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6D9E" w14:textId="77777777" w:rsidR="001601FD" w:rsidRPr="001E2E44" w:rsidRDefault="001601FD" w:rsidP="001E2E44">
      <w:pPr>
        <w:pStyle w:val="3ShiftAlt"/>
        <w:spacing w:line="240" w:lineRule="auto"/>
        <w:rPr>
          <w:spacing w:val="60"/>
          <w:sz w:val="24"/>
          <w:szCs w:val="16"/>
          <w:lang w:val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3"/>
      </w:tblGrid>
      <w:tr w:rsidR="001601FD" w:rsidRPr="001601FD" w14:paraId="6A91BAEA" w14:textId="77777777" w:rsidTr="001E2E44">
        <w:tc>
          <w:tcPr>
            <w:tcW w:w="5524" w:type="dxa"/>
          </w:tcPr>
          <w:p w14:paraId="74E2D33E" w14:textId="11307FAD" w:rsidR="001601FD" w:rsidRPr="00BB2498" w:rsidRDefault="00BB2498" w:rsidP="001601FD">
            <w:pPr>
              <w:pStyle w:val="3ShiftAlt"/>
              <w:jc w:val="left"/>
              <w:rPr>
                <w:color w:val="auto"/>
                <w:sz w:val="24"/>
                <w:szCs w:val="24"/>
              </w:rPr>
            </w:pPr>
            <w:r w:rsidRPr="00BB2498">
              <w:rPr>
                <w:color w:val="auto"/>
                <w:sz w:val="24"/>
                <w:szCs w:val="24"/>
              </w:rPr>
              <w:t xml:space="preserve">КОМУНАЛЬНЕ </w:t>
            </w:r>
            <w:r w:rsidR="00C467AC">
              <w:rPr>
                <w:color w:val="auto"/>
                <w:sz w:val="24"/>
                <w:szCs w:val="24"/>
              </w:rPr>
              <w:t xml:space="preserve">НЕКОМЕРЦІЙНЕ </w:t>
            </w:r>
            <w:r w:rsidRPr="00BB2498">
              <w:rPr>
                <w:color w:val="auto"/>
                <w:sz w:val="24"/>
                <w:szCs w:val="24"/>
              </w:rPr>
              <w:t>ПІДПРИЄМСТВО «ЗРАЗКІВСЬКА</w:t>
            </w:r>
            <w:r w:rsidR="00C467AC">
              <w:rPr>
                <w:color w:val="auto"/>
                <w:sz w:val="24"/>
                <w:szCs w:val="24"/>
              </w:rPr>
              <w:br/>
            </w:r>
            <w:r w:rsidRPr="00BB2498">
              <w:rPr>
                <w:color w:val="auto"/>
                <w:sz w:val="24"/>
                <w:szCs w:val="24"/>
              </w:rPr>
              <w:t>ОБЛАСНА</w:t>
            </w:r>
            <w:r w:rsidR="00C467AC">
              <w:rPr>
                <w:color w:val="auto"/>
                <w:sz w:val="24"/>
                <w:szCs w:val="24"/>
              </w:rPr>
              <w:t xml:space="preserve"> </w:t>
            </w:r>
            <w:r w:rsidRPr="00BB2498">
              <w:rPr>
                <w:color w:val="auto"/>
                <w:sz w:val="24"/>
                <w:szCs w:val="24"/>
              </w:rPr>
              <w:t>КЛІНІЧНА ЛІКАРНЯ»</w:t>
            </w:r>
          </w:p>
          <w:p w14:paraId="57215077" w14:textId="17442183" w:rsidR="00BB2498" w:rsidRDefault="00BB2498" w:rsidP="001E2E44">
            <w:pPr>
              <w:pStyle w:val="3ShiftAlt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B2498">
              <w:rPr>
                <w:color w:val="auto"/>
                <w:sz w:val="24"/>
                <w:szCs w:val="24"/>
              </w:rPr>
              <w:t>(К</w:t>
            </w:r>
            <w:r w:rsidR="00C467AC">
              <w:rPr>
                <w:color w:val="auto"/>
                <w:sz w:val="24"/>
                <w:szCs w:val="24"/>
              </w:rPr>
              <w:t>Н</w:t>
            </w:r>
            <w:r w:rsidRPr="00BB2498">
              <w:rPr>
                <w:color w:val="auto"/>
                <w:sz w:val="24"/>
                <w:szCs w:val="24"/>
              </w:rPr>
              <w:t>П «ЗРАЗКІВСЬКА ОКЛ»)</w:t>
            </w:r>
          </w:p>
          <w:p w14:paraId="2C286989" w14:textId="77777777" w:rsidR="00A63528" w:rsidRDefault="00A63528" w:rsidP="001E2E44">
            <w:pPr>
              <w:pStyle w:val="3ShiftAlt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465D91DF" w14:textId="77777777" w:rsidR="00A63528" w:rsidRDefault="00A63528" w:rsidP="001E2E44">
            <w:pPr>
              <w:pStyle w:val="3ShiftAlt"/>
              <w:spacing w:line="240" w:lineRule="auto"/>
              <w:jc w:val="left"/>
              <w:rPr>
                <w:sz w:val="24"/>
                <w:szCs w:val="16"/>
              </w:rPr>
            </w:pPr>
            <w:r w:rsidRPr="00EC77FA">
              <w:rPr>
                <w:spacing w:val="60"/>
              </w:rPr>
              <w:t>ПОЛОЖЕННЯ</w:t>
            </w:r>
            <w:r w:rsidRPr="007A143F">
              <w:br/>
            </w:r>
            <w:r w:rsidRPr="00EC77FA">
              <w:rPr>
                <w:sz w:val="24"/>
                <w:szCs w:val="16"/>
              </w:rPr>
              <w:t>про встановлення надбавки</w:t>
            </w:r>
            <w:r>
              <w:rPr>
                <w:sz w:val="24"/>
                <w:szCs w:val="16"/>
              </w:rPr>
              <w:br/>
            </w:r>
            <w:r w:rsidRPr="00EC77FA">
              <w:rPr>
                <w:sz w:val="24"/>
                <w:szCs w:val="16"/>
              </w:rPr>
              <w:t>за складність</w:t>
            </w:r>
            <w:r>
              <w:rPr>
                <w:sz w:val="24"/>
                <w:szCs w:val="16"/>
              </w:rPr>
              <w:t xml:space="preserve"> </w:t>
            </w:r>
            <w:r w:rsidRPr="00EC77FA">
              <w:rPr>
                <w:sz w:val="24"/>
                <w:szCs w:val="16"/>
              </w:rPr>
              <w:t>і напруженість</w:t>
            </w:r>
            <w:r>
              <w:rPr>
                <w:sz w:val="24"/>
                <w:szCs w:val="16"/>
              </w:rPr>
              <w:br/>
            </w:r>
            <w:r w:rsidRPr="00EC77FA">
              <w:rPr>
                <w:sz w:val="24"/>
                <w:szCs w:val="16"/>
              </w:rPr>
              <w:t>у роботі</w:t>
            </w:r>
          </w:p>
          <w:p w14:paraId="0EB1FA9F" w14:textId="77777777" w:rsidR="00A63528" w:rsidRDefault="00A63528" w:rsidP="001E2E44">
            <w:pPr>
              <w:pStyle w:val="3ShiftAlt"/>
              <w:spacing w:line="240" w:lineRule="auto"/>
              <w:jc w:val="left"/>
              <w:rPr>
                <w:sz w:val="24"/>
                <w:szCs w:val="16"/>
              </w:rPr>
            </w:pPr>
          </w:p>
          <w:p w14:paraId="5CE85ABC" w14:textId="66F7EC60" w:rsidR="00A63528" w:rsidRPr="00BB2498" w:rsidRDefault="00A63528" w:rsidP="001E2E44">
            <w:pPr>
              <w:pStyle w:val="3ShiftAlt"/>
              <w:spacing w:line="240" w:lineRule="auto"/>
              <w:jc w:val="left"/>
              <w:rPr>
                <w:b w:val="0"/>
                <w:bCs w:val="0"/>
                <w:sz w:val="24"/>
                <w:szCs w:val="16"/>
              </w:rPr>
            </w:pPr>
            <w:r w:rsidRPr="00BB2498">
              <w:rPr>
                <w:b w:val="0"/>
                <w:bCs w:val="0"/>
                <w:sz w:val="24"/>
                <w:szCs w:val="16"/>
              </w:rPr>
              <w:t>04.01.202</w:t>
            </w:r>
            <w:r w:rsidR="00E50BFB">
              <w:rPr>
                <w:b w:val="0"/>
                <w:bCs w:val="0"/>
                <w:sz w:val="24"/>
                <w:szCs w:val="16"/>
              </w:rPr>
              <w:t>5</w:t>
            </w:r>
            <w:r w:rsidRPr="00BB2498">
              <w:rPr>
                <w:b w:val="0"/>
                <w:bCs w:val="0"/>
                <w:sz w:val="24"/>
                <w:szCs w:val="16"/>
              </w:rPr>
              <w:t xml:space="preserve"> № 3</w:t>
            </w:r>
          </w:p>
          <w:p w14:paraId="58EDC83F" w14:textId="77777777" w:rsidR="00A63528" w:rsidRPr="00BB2498" w:rsidRDefault="00A63528" w:rsidP="001E2E44">
            <w:pPr>
              <w:pStyle w:val="3ShiftAlt"/>
              <w:spacing w:line="240" w:lineRule="auto"/>
              <w:jc w:val="left"/>
              <w:rPr>
                <w:b w:val="0"/>
                <w:bCs w:val="0"/>
                <w:sz w:val="24"/>
                <w:szCs w:val="16"/>
              </w:rPr>
            </w:pPr>
          </w:p>
          <w:p w14:paraId="1F97079F" w14:textId="0C9EC4C0" w:rsidR="00A63528" w:rsidRPr="00BB2498" w:rsidRDefault="00A63528" w:rsidP="001E2E44">
            <w:pPr>
              <w:pStyle w:val="3ShiftAlt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B2498">
              <w:rPr>
                <w:b w:val="0"/>
                <w:bCs w:val="0"/>
                <w:sz w:val="24"/>
                <w:szCs w:val="16"/>
              </w:rPr>
              <w:t>м. Зразків</w:t>
            </w:r>
          </w:p>
        </w:tc>
        <w:tc>
          <w:tcPr>
            <w:tcW w:w="3963" w:type="dxa"/>
          </w:tcPr>
          <w:p w14:paraId="188139FF" w14:textId="77777777" w:rsidR="001601FD" w:rsidRPr="00BB2498" w:rsidRDefault="00BB2498" w:rsidP="001E2E44">
            <w:pPr>
              <w:pStyle w:val="3ShiftAlt"/>
              <w:spacing w:line="36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BB2498">
              <w:rPr>
                <w:b w:val="0"/>
                <w:bCs w:val="0"/>
                <w:sz w:val="24"/>
                <w:szCs w:val="24"/>
              </w:rPr>
              <w:t>ЗАТВЕРДЖЕНО</w:t>
            </w:r>
          </w:p>
          <w:p w14:paraId="52F35263" w14:textId="24083B6B" w:rsidR="00BB2498" w:rsidRPr="00BB2498" w:rsidRDefault="00BB2498" w:rsidP="001E2E44">
            <w:pPr>
              <w:pStyle w:val="3ShiftAlt"/>
              <w:spacing w:line="36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BB2498">
              <w:rPr>
                <w:b w:val="0"/>
                <w:bCs w:val="0"/>
                <w:sz w:val="24"/>
                <w:szCs w:val="24"/>
              </w:rPr>
              <w:t>Наказ генерального директора</w:t>
            </w:r>
            <w:r>
              <w:rPr>
                <w:b w:val="0"/>
                <w:bCs w:val="0"/>
                <w:sz w:val="24"/>
                <w:szCs w:val="24"/>
              </w:rPr>
              <w:br/>
              <w:t>К</w:t>
            </w:r>
            <w:r w:rsidR="001E2E44">
              <w:rPr>
                <w:b w:val="0"/>
                <w:bCs w:val="0"/>
                <w:sz w:val="24"/>
                <w:szCs w:val="24"/>
              </w:rPr>
              <w:t>Н</w:t>
            </w:r>
            <w:r>
              <w:rPr>
                <w:b w:val="0"/>
                <w:bCs w:val="0"/>
                <w:sz w:val="24"/>
                <w:szCs w:val="24"/>
              </w:rPr>
              <w:t>П «Зразківська ОКЛ»</w:t>
            </w:r>
          </w:p>
          <w:p w14:paraId="000C1517" w14:textId="20574EE1" w:rsidR="00BB2498" w:rsidRPr="001601FD" w:rsidRDefault="00BB2498" w:rsidP="001E2E44">
            <w:pPr>
              <w:pStyle w:val="3ShiftAlt"/>
              <w:spacing w:line="360" w:lineRule="auto"/>
              <w:jc w:val="left"/>
              <w:rPr>
                <w:sz w:val="24"/>
                <w:szCs w:val="24"/>
              </w:rPr>
            </w:pPr>
            <w:r w:rsidRPr="00BB2498">
              <w:rPr>
                <w:b w:val="0"/>
                <w:bCs w:val="0"/>
                <w:sz w:val="24"/>
                <w:szCs w:val="24"/>
              </w:rPr>
              <w:t>«____» _____________ 20____ р.</w:t>
            </w:r>
          </w:p>
        </w:tc>
      </w:tr>
    </w:tbl>
    <w:p w14:paraId="4ABF4C34" w14:textId="77777777" w:rsidR="001601FD" w:rsidRDefault="001601FD" w:rsidP="001E2E44">
      <w:pPr>
        <w:pStyle w:val="ShiftAlt"/>
        <w:spacing w:line="240" w:lineRule="auto"/>
        <w:ind w:firstLine="0"/>
      </w:pPr>
    </w:p>
    <w:p w14:paraId="249951B7" w14:textId="2858268C" w:rsidR="001601FD" w:rsidRDefault="001601FD" w:rsidP="001E2E44">
      <w:pPr>
        <w:pStyle w:val="ShiftAlt"/>
        <w:spacing w:line="240" w:lineRule="auto"/>
        <w:ind w:firstLine="567"/>
        <w:jc w:val="center"/>
      </w:pPr>
      <w:r w:rsidRPr="0051553D">
        <w:rPr>
          <w:rStyle w:val="Bold"/>
        </w:rPr>
        <w:t>1</w:t>
      </w:r>
      <w:r w:rsidRPr="00324E55">
        <w:rPr>
          <w:rStyle w:val="Bold"/>
        </w:rPr>
        <w:t>.</w:t>
      </w:r>
      <w:r w:rsidRPr="00D22CF9">
        <w:rPr>
          <w:rStyle w:val="Bold"/>
        </w:rPr>
        <w:t> </w:t>
      </w:r>
      <w:r w:rsidRPr="00324E55">
        <w:rPr>
          <w:rStyle w:val="Bold"/>
        </w:rPr>
        <w:t>З</w:t>
      </w:r>
      <w:r w:rsidRPr="00D22CF9">
        <w:rPr>
          <w:rStyle w:val="Bold"/>
        </w:rPr>
        <w:t>агальні положення</w:t>
      </w:r>
    </w:p>
    <w:p w14:paraId="28E0A0AA" w14:textId="58CB93F0" w:rsidR="001601FD" w:rsidRDefault="001601FD" w:rsidP="001E2E44">
      <w:pPr>
        <w:pStyle w:val="ShiftAlt"/>
        <w:spacing w:line="240" w:lineRule="auto"/>
        <w:ind w:firstLine="567"/>
      </w:pPr>
      <w:r w:rsidRPr="00324E55">
        <w:t>1.1.</w:t>
      </w:r>
      <w:r w:rsidRPr="00D22CF9">
        <w:t xml:space="preserve"> Комунальне </w:t>
      </w:r>
      <w:r w:rsidR="00C467AC">
        <w:t xml:space="preserve">некомерційне </w:t>
      </w:r>
      <w:r w:rsidRPr="00D22CF9">
        <w:t>підприємство «Зраз</w:t>
      </w:r>
      <w:r w:rsidRPr="00B27759">
        <w:t>ківська обласна клінічна лікарня» (</w:t>
      </w:r>
      <w:r w:rsidRPr="00B27759">
        <w:rPr>
          <w:rStyle w:val="Italic"/>
        </w:rPr>
        <w:t>далі</w:t>
      </w:r>
      <w:r w:rsidRPr="00B27759">
        <w:t> — лікарня) — заклад охорони здоров’я, що надає висококваліфіковану медичну допомогу ІІ рівня хворим дорослого і</w:t>
      </w:r>
      <w:r>
        <w:t> </w:t>
      </w:r>
      <w:r w:rsidRPr="00B27759">
        <w:t>дитячого населення Зразківської області.</w:t>
      </w:r>
    </w:p>
    <w:p w14:paraId="4C8062AA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>1.2. Лікарня провадить господарську діяльність, спрямовану на досягнення медичних та інших результатів без мети одержання прибутку.</w:t>
      </w:r>
    </w:p>
    <w:p w14:paraId="7455E37B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1.3. Роботу лікарні регламентує Конституція України, Господарський та Цивільний кодекси України, закони України, це </w:t>
      </w:r>
      <w:r w:rsidRPr="00F61C6B">
        <w:t xml:space="preserve">Положення </w:t>
      </w:r>
      <w:r w:rsidRPr="00B27759">
        <w:t>та інші нормативні документи.</w:t>
      </w:r>
    </w:p>
    <w:p w14:paraId="1E04C9B7" w14:textId="7639019F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1.4. Оплату праці медичних працівників провадять згідно </w:t>
      </w:r>
      <w:r w:rsidR="00DE0178">
        <w:t>і</w:t>
      </w:r>
      <w:r w:rsidRPr="00B27759">
        <w:t>з </w:t>
      </w:r>
      <w:r w:rsidR="002F75BF">
        <w:t>системою оплати праці</w:t>
      </w:r>
      <w:r w:rsidR="00DE0178">
        <w:t>,</w:t>
      </w:r>
      <w:r w:rsidR="002F75BF">
        <w:t xml:space="preserve"> визначеною </w:t>
      </w:r>
      <w:r w:rsidR="00DE0178">
        <w:t>в</w:t>
      </w:r>
      <w:r w:rsidR="002F75BF">
        <w:t xml:space="preserve"> колективному договорі лікарні</w:t>
      </w:r>
      <w:r w:rsidRPr="00B27759">
        <w:t xml:space="preserve"> </w:t>
      </w:r>
      <w:r w:rsidRPr="00D22CF9">
        <w:t>.</w:t>
      </w:r>
    </w:p>
    <w:p w14:paraId="38BB37D7" w14:textId="04003038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1.5. За виконання особливо важливої роботи або з нагоди ювілейних </w:t>
      </w:r>
      <w:r w:rsidR="00DE0178">
        <w:t>і</w:t>
      </w:r>
      <w:r w:rsidRPr="00B27759">
        <w:t xml:space="preserve"> святкових дат працівникам можуть виплачувати разову премію.</w:t>
      </w:r>
    </w:p>
    <w:p w14:paraId="0159FC17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1.6. Мета Положення про </w:t>
      </w:r>
      <w:r>
        <w:t>встановлення</w:t>
      </w:r>
      <w:r w:rsidRPr="00B27759">
        <w:t xml:space="preserve"> надбавки за складність і напруженість у роботі (</w:t>
      </w:r>
      <w:r w:rsidRPr="00B27759">
        <w:rPr>
          <w:rStyle w:val="Italic"/>
        </w:rPr>
        <w:t>далі</w:t>
      </w:r>
      <w:r w:rsidRPr="00324E55">
        <w:t> </w:t>
      </w:r>
      <w:r w:rsidRPr="00D22CF9">
        <w:t xml:space="preserve">— Положення) — </w:t>
      </w:r>
      <w:r w:rsidRPr="00B27759">
        <w:t xml:space="preserve">матеріальне стимулювання працівників </w:t>
      </w:r>
      <w:r>
        <w:t>лікарні</w:t>
      </w:r>
      <w:r w:rsidRPr="00B27759">
        <w:t xml:space="preserve"> за сумлінне </w:t>
      </w:r>
      <w:r>
        <w:t xml:space="preserve">та </w:t>
      </w:r>
      <w:r w:rsidRPr="00B27759">
        <w:t>якісне виконання поставлених перед ними завдань, забезпечення належного рівня виконавчої та трудової дисципліни.</w:t>
      </w:r>
    </w:p>
    <w:p w14:paraId="7428AEAE" w14:textId="164686C6" w:rsidR="001601FD" w:rsidRDefault="001601FD" w:rsidP="001E2E44">
      <w:pPr>
        <w:pStyle w:val="ShiftAlt"/>
        <w:spacing w:line="240" w:lineRule="auto"/>
        <w:ind w:firstLine="567"/>
      </w:pPr>
      <w:r w:rsidRPr="00B27759">
        <w:t>1.7. Положення розроблен</w:t>
      </w:r>
      <w:r>
        <w:t>е</w:t>
      </w:r>
      <w:r w:rsidRPr="00B27759">
        <w:t xml:space="preserve"> відповідно до Кодексу законів про працю, Закону України «Про оплату праці» від 24.03.1995 № 108/95-ВР </w:t>
      </w:r>
      <w:r w:rsidR="00DE0178">
        <w:t>і</w:t>
      </w:r>
      <w:r w:rsidRPr="00B27759">
        <w:t xml:space="preserve"> положень колективного договору.</w:t>
      </w:r>
    </w:p>
    <w:p w14:paraId="57C24F7C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>1.8. Положення є</w:t>
      </w:r>
      <w:r>
        <w:t> </w:t>
      </w:r>
      <w:r w:rsidRPr="00B27759">
        <w:t xml:space="preserve">складовою частиною прогресивних організаційних форм і методів управління якістю роботи працівників </w:t>
      </w:r>
      <w:r>
        <w:t>лікарні</w:t>
      </w:r>
      <w:r w:rsidRPr="00B27759">
        <w:t xml:space="preserve"> та поширюється на всіх членів трудового колективу.</w:t>
      </w:r>
    </w:p>
    <w:p w14:paraId="47438BCD" w14:textId="712E8E0A" w:rsidR="00E47A5D" w:rsidRDefault="00E47A5D" w:rsidP="001E2E44">
      <w:pPr>
        <w:pStyle w:val="ShiftAlt"/>
        <w:spacing w:line="240" w:lineRule="auto"/>
        <w:ind w:firstLine="567"/>
      </w:pPr>
      <w:r>
        <w:t>1</w:t>
      </w:r>
      <w:r w:rsidRPr="00D22CF9">
        <w:t>.</w:t>
      </w:r>
      <w:r>
        <w:t>9</w:t>
      </w:r>
      <w:r w:rsidRPr="00D22CF9">
        <w:t>. </w:t>
      </w:r>
      <w:r>
        <w:t>Керівництво лікарні зобов’язане с</w:t>
      </w:r>
      <w:r w:rsidRPr="00B27759">
        <w:t>творити умови для діяльності відповідальних за виконання Положення осіб та контролю їх роботи.</w:t>
      </w:r>
    </w:p>
    <w:p w14:paraId="05570F5E" w14:textId="093F9524" w:rsidR="00E47A5D" w:rsidRDefault="00E47A5D" w:rsidP="001E2E44">
      <w:pPr>
        <w:pStyle w:val="ShiftAlt"/>
        <w:spacing w:line="240" w:lineRule="auto"/>
        <w:ind w:firstLine="567"/>
      </w:pPr>
      <w:r>
        <w:t>1</w:t>
      </w:r>
      <w:r w:rsidRPr="00B27759">
        <w:t>.</w:t>
      </w:r>
      <w:r>
        <w:t>10</w:t>
      </w:r>
      <w:r w:rsidRPr="00B27759">
        <w:t>. </w:t>
      </w:r>
      <w:r>
        <w:t xml:space="preserve">Керівництво лікарні звітує про виконання Положення один </w:t>
      </w:r>
      <w:r w:rsidRPr="00F61C6B">
        <w:t xml:space="preserve">раз </w:t>
      </w:r>
      <w:r w:rsidRPr="00B27759">
        <w:t>на календарний рік під час загальних зборів трудового колективу.</w:t>
      </w:r>
    </w:p>
    <w:p w14:paraId="77F53F18" w14:textId="36A5E94E" w:rsidR="00E47A5D" w:rsidRDefault="00E47A5D" w:rsidP="001E2E44">
      <w:pPr>
        <w:pStyle w:val="ShiftAlt"/>
        <w:spacing w:line="240" w:lineRule="auto"/>
        <w:ind w:firstLine="567"/>
      </w:pPr>
      <w:r>
        <w:t>1</w:t>
      </w:r>
      <w:r w:rsidRPr="00B27759">
        <w:t>.</w:t>
      </w:r>
      <w:r>
        <w:t>11</w:t>
      </w:r>
      <w:r w:rsidRPr="00B27759">
        <w:t>. </w:t>
      </w:r>
      <w:r>
        <w:t>П</w:t>
      </w:r>
      <w:r w:rsidRPr="00B27759">
        <w:t>осадов</w:t>
      </w:r>
      <w:r>
        <w:t>і</w:t>
      </w:r>
      <w:r w:rsidRPr="00B27759">
        <w:t xml:space="preserve"> ос</w:t>
      </w:r>
      <w:r>
        <w:t>о</w:t>
      </w:r>
      <w:r w:rsidRPr="00B27759">
        <w:t>б</w:t>
      </w:r>
      <w:r>
        <w:t>и</w:t>
      </w:r>
      <w:r w:rsidRPr="00B27759">
        <w:t>, винн</w:t>
      </w:r>
      <w:r>
        <w:t>і</w:t>
      </w:r>
      <w:r w:rsidRPr="00B27759">
        <w:t xml:space="preserve"> у невиконанні зобов’язань Положення</w:t>
      </w:r>
      <w:r>
        <w:t>, несуть за це відповідальність згідно з чинним законодавством</w:t>
      </w:r>
      <w:r w:rsidRPr="00B27759">
        <w:t>.</w:t>
      </w:r>
    </w:p>
    <w:p w14:paraId="54701A3E" w14:textId="77777777" w:rsidR="001601FD" w:rsidRDefault="001601FD" w:rsidP="001E2E44">
      <w:pPr>
        <w:pStyle w:val="ShiftAlt"/>
        <w:spacing w:line="240" w:lineRule="auto"/>
        <w:ind w:firstLine="567"/>
      </w:pPr>
    </w:p>
    <w:p w14:paraId="32328E42" w14:textId="2AAD16C6" w:rsidR="001601FD" w:rsidRDefault="001601FD" w:rsidP="001E2E44">
      <w:pPr>
        <w:pStyle w:val="ShiftAlt"/>
        <w:spacing w:line="240" w:lineRule="auto"/>
        <w:ind w:firstLine="567"/>
        <w:jc w:val="center"/>
      </w:pPr>
      <w:r w:rsidRPr="00B27759">
        <w:rPr>
          <w:rStyle w:val="Bold"/>
        </w:rPr>
        <w:t>2. Надбавки до посадового окладу</w:t>
      </w:r>
    </w:p>
    <w:p w14:paraId="5888486D" w14:textId="4D4F7049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2.1. Надбавка до посадового окладу — додаткове заохочення працівників за складність, напруженість </w:t>
      </w:r>
      <w:r w:rsidR="00DE0178">
        <w:t>і</w:t>
      </w:r>
      <w:r w:rsidRPr="00B27759">
        <w:t xml:space="preserve"> високі досягнення в роботі </w:t>
      </w:r>
      <w:r>
        <w:t>у разі</w:t>
      </w:r>
      <w:r w:rsidRPr="00B27759">
        <w:t xml:space="preserve"> якісного та повного виконання своїх посадових обов’язків.</w:t>
      </w:r>
    </w:p>
    <w:p w14:paraId="7F4F5E40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>2.2. Середній рівень надбавок залежить від фінансового стану та доходів лікарні.</w:t>
      </w:r>
    </w:p>
    <w:p w14:paraId="22DFC998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2.3. Розмір надбавки встановлюють </w:t>
      </w:r>
      <w:r>
        <w:t>залежно</w:t>
      </w:r>
      <w:r w:rsidRPr="00B27759">
        <w:t xml:space="preserve"> від особистого </w:t>
      </w:r>
      <w:r>
        <w:t>внеску</w:t>
      </w:r>
      <w:r w:rsidRPr="00B27759">
        <w:t xml:space="preserve"> працівника </w:t>
      </w:r>
      <w:r>
        <w:t>у</w:t>
      </w:r>
      <w:r w:rsidRPr="00B27759">
        <w:t> підвищення якості й ефективності виконуваних робіт.</w:t>
      </w:r>
    </w:p>
    <w:p w14:paraId="7E4587EF" w14:textId="0CCDAC84" w:rsidR="001601FD" w:rsidRDefault="001601FD" w:rsidP="001E2E44">
      <w:pPr>
        <w:pStyle w:val="ShiftAlt"/>
        <w:spacing w:line="240" w:lineRule="auto"/>
        <w:ind w:firstLine="567"/>
      </w:pPr>
      <w:r w:rsidRPr="00B27759">
        <w:t xml:space="preserve">2.4. Порядок встановлення надбавок та їх розміри регламентує </w:t>
      </w:r>
      <w:r w:rsidR="002F75BF">
        <w:t xml:space="preserve">це </w:t>
      </w:r>
      <w:r w:rsidRPr="00B27759">
        <w:t>Положення.</w:t>
      </w:r>
    </w:p>
    <w:p w14:paraId="4C7CD31C" w14:textId="6702E7FA" w:rsidR="001601FD" w:rsidRDefault="001601FD" w:rsidP="001E2E44">
      <w:pPr>
        <w:pStyle w:val="ShiftAlt"/>
        <w:spacing w:line="240" w:lineRule="auto"/>
        <w:ind w:firstLine="567"/>
      </w:pPr>
      <w:r w:rsidRPr="00B27759">
        <w:lastRenderedPageBreak/>
        <w:t xml:space="preserve">2.5. Встановлені розміри надбавок можуть </w:t>
      </w:r>
      <w:r>
        <w:t>бути переглянуті</w:t>
      </w:r>
      <w:r w:rsidRPr="00B27759">
        <w:t xml:space="preserve"> у разі зміни чинного законодавства та </w:t>
      </w:r>
      <w:r w:rsidR="00F72CAD">
        <w:t>фонду</w:t>
      </w:r>
      <w:r w:rsidR="00F72CAD" w:rsidRPr="00B27759">
        <w:t xml:space="preserve"> </w:t>
      </w:r>
      <w:r w:rsidRPr="00B27759">
        <w:t>на оплату праці.</w:t>
      </w:r>
    </w:p>
    <w:p w14:paraId="6BBBB99A" w14:textId="77777777" w:rsidR="001601FD" w:rsidRDefault="001601FD" w:rsidP="001E2E44">
      <w:pPr>
        <w:pStyle w:val="ShiftAlt"/>
        <w:spacing w:line="240" w:lineRule="auto"/>
        <w:ind w:firstLine="567"/>
      </w:pPr>
    </w:p>
    <w:p w14:paraId="1BCC4062" w14:textId="77777777" w:rsidR="001601FD" w:rsidRPr="00B27759" w:rsidRDefault="001601FD" w:rsidP="001E2E44">
      <w:pPr>
        <w:pStyle w:val="ShiftAlt"/>
        <w:spacing w:line="240" w:lineRule="auto"/>
        <w:ind w:firstLine="567"/>
        <w:jc w:val="center"/>
        <w:rPr>
          <w:rStyle w:val="Bold"/>
        </w:rPr>
      </w:pPr>
      <w:r w:rsidRPr="00B27759">
        <w:rPr>
          <w:rStyle w:val="Bold"/>
        </w:rPr>
        <w:t>3. Умови встановлення надбавки за складність і напруженість у роботі</w:t>
      </w:r>
    </w:p>
    <w:p w14:paraId="2E4CFDF0" w14:textId="0E6F5BD0" w:rsidR="006878FB" w:rsidRDefault="001601FD" w:rsidP="001E2E44">
      <w:pPr>
        <w:pStyle w:val="ShiftAlt"/>
        <w:spacing w:line="240" w:lineRule="auto"/>
        <w:ind w:firstLine="567"/>
      </w:pPr>
      <w:r w:rsidRPr="00B27759">
        <w:t>3.</w:t>
      </w:r>
      <w:r w:rsidR="00E47A5D">
        <w:t>1</w:t>
      </w:r>
      <w:r w:rsidRPr="00B27759">
        <w:t xml:space="preserve">. Надбавки за складність і напруженість у роботі провадять </w:t>
      </w:r>
      <w:r w:rsidR="002F75BF">
        <w:t>п</w:t>
      </w:r>
      <w:r w:rsidRPr="00B27759">
        <w:t>рацівникам у межах фонду оплати праці</w:t>
      </w:r>
      <w:r w:rsidR="006878FB">
        <w:t>.</w:t>
      </w:r>
    </w:p>
    <w:p w14:paraId="674E8566" w14:textId="6E7A199C" w:rsidR="001601FD" w:rsidRDefault="006878FB" w:rsidP="001E2E44">
      <w:pPr>
        <w:pStyle w:val="ShiftAlt"/>
        <w:spacing w:line="240" w:lineRule="auto"/>
        <w:ind w:firstLine="567"/>
      </w:pPr>
      <w:r>
        <w:t>Розмір</w:t>
      </w:r>
      <w:r w:rsidR="001601FD" w:rsidRPr="00B27759">
        <w:t xml:space="preserve"> надбавки </w:t>
      </w:r>
      <w:r>
        <w:t>від</w:t>
      </w:r>
      <w:r w:rsidR="001601FD" w:rsidRPr="00B27759">
        <w:t xml:space="preserve"> 50%</w:t>
      </w:r>
      <w:r w:rsidR="001601FD">
        <w:t xml:space="preserve"> </w:t>
      </w:r>
      <w:r>
        <w:t xml:space="preserve">до 300% </w:t>
      </w:r>
      <w:r w:rsidR="001601FD" w:rsidRPr="00B27759">
        <w:t>посадового окладу</w:t>
      </w:r>
      <w:r>
        <w:t xml:space="preserve"> встановлюють</w:t>
      </w:r>
      <w:r w:rsidR="001601FD" w:rsidRPr="00B27759">
        <w:t>:</w:t>
      </w:r>
    </w:p>
    <w:p w14:paraId="4A6082F4" w14:textId="77777777" w:rsidR="001601FD" w:rsidRDefault="001601FD" w:rsidP="001E2E44">
      <w:pPr>
        <w:pStyle w:val="a"/>
        <w:numPr>
          <w:ilvl w:val="0"/>
          <w:numId w:val="2"/>
        </w:numPr>
        <w:spacing w:line="240" w:lineRule="auto"/>
      </w:pPr>
      <w:r w:rsidRPr="00B27759">
        <w:t>за високі досягнення у праці;</w:t>
      </w:r>
    </w:p>
    <w:p w14:paraId="738CAFDE" w14:textId="77777777" w:rsidR="001601FD" w:rsidRDefault="001601FD" w:rsidP="001E2E44">
      <w:pPr>
        <w:pStyle w:val="a"/>
        <w:numPr>
          <w:ilvl w:val="0"/>
          <w:numId w:val="2"/>
        </w:numPr>
        <w:spacing w:line="240" w:lineRule="auto"/>
      </w:pPr>
      <w:r w:rsidRPr="00B27759">
        <w:t>виконання особливо важливої роботи (на строк її виконання);</w:t>
      </w:r>
    </w:p>
    <w:p w14:paraId="7743C0B2" w14:textId="77777777" w:rsidR="001601FD" w:rsidRDefault="001601FD" w:rsidP="001E2E44">
      <w:pPr>
        <w:pStyle w:val="a"/>
        <w:numPr>
          <w:ilvl w:val="0"/>
          <w:numId w:val="2"/>
        </w:numPr>
        <w:spacing w:line="240" w:lineRule="auto"/>
      </w:pPr>
      <w:r w:rsidRPr="00B27759">
        <w:t>складність і напруженість у роботі.</w:t>
      </w:r>
    </w:p>
    <w:p w14:paraId="7D445FFA" w14:textId="67CF0685" w:rsidR="001601FD" w:rsidRDefault="001601FD" w:rsidP="001E2E44">
      <w:pPr>
        <w:pStyle w:val="ShiftAlt"/>
        <w:spacing w:line="240" w:lineRule="auto"/>
        <w:ind w:firstLine="567"/>
      </w:pPr>
      <w:r w:rsidRPr="00B27759">
        <w:t>3.</w:t>
      </w:r>
      <w:r w:rsidR="00E47A5D">
        <w:t>2</w:t>
      </w:r>
      <w:r w:rsidRPr="00B27759">
        <w:t xml:space="preserve">. Граничний розмір надбавок для одного працівника не має перевищувати </w:t>
      </w:r>
      <w:r w:rsidR="006878FB">
        <w:t>30</w:t>
      </w:r>
      <w:r w:rsidRPr="00B27759">
        <w:t>0%</w:t>
      </w:r>
      <w:r>
        <w:t xml:space="preserve"> </w:t>
      </w:r>
      <w:r w:rsidRPr="00B27759">
        <w:t>посадового окладу.</w:t>
      </w:r>
    </w:p>
    <w:p w14:paraId="4322E8A4" w14:textId="08B433CB" w:rsidR="001601FD" w:rsidRDefault="001601FD" w:rsidP="001E2E44">
      <w:pPr>
        <w:pStyle w:val="ShiftAlt"/>
        <w:spacing w:line="240" w:lineRule="auto"/>
        <w:ind w:firstLine="567"/>
      </w:pPr>
      <w:r w:rsidRPr="00B27759">
        <w:t>3.</w:t>
      </w:r>
      <w:r w:rsidR="00E47A5D">
        <w:t>3</w:t>
      </w:r>
      <w:r w:rsidRPr="00B27759">
        <w:t>. Загальна сума надбавок, які можуть встановити працівнику, не </w:t>
      </w:r>
      <w:r w:rsidR="006878FB">
        <w:t>обмежена</w:t>
      </w:r>
      <w:r w:rsidR="0002348E">
        <w:rPr>
          <w:lang w:val="ru-RU"/>
        </w:rPr>
        <w:t xml:space="preserve"> розміром посадового окладу.</w:t>
      </w:r>
    </w:p>
    <w:p w14:paraId="178E32D3" w14:textId="77777777" w:rsidR="001601FD" w:rsidRDefault="001601FD" w:rsidP="001E2E44">
      <w:pPr>
        <w:pStyle w:val="ShiftAlt"/>
        <w:spacing w:line="240" w:lineRule="auto"/>
        <w:ind w:firstLine="567"/>
      </w:pPr>
    </w:p>
    <w:p w14:paraId="57C3FA31" w14:textId="78931523" w:rsidR="001601FD" w:rsidRDefault="001601FD" w:rsidP="001E2E44">
      <w:pPr>
        <w:pStyle w:val="ShiftAlt"/>
        <w:spacing w:line="240" w:lineRule="auto"/>
        <w:ind w:firstLine="567"/>
        <w:jc w:val="center"/>
      </w:pPr>
      <w:r w:rsidRPr="00B27759">
        <w:rPr>
          <w:rStyle w:val="Bold"/>
        </w:rPr>
        <w:t>4. Вимоги до розрахунку надбавки за складність і напруженість у роботі</w:t>
      </w:r>
    </w:p>
    <w:p w14:paraId="146209A3" w14:textId="77777777" w:rsidR="001601FD" w:rsidRDefault="001601FD" w:rsidP="001E2E44">
      <w:pPr>
        <w:pStyle w:val="ShiftAlt"/>
        <w:spacing w:line="240" w:lineRule="auto"/>
        <w:ind w:firstLine="567"/>
      </w:pPr>
      <w:r w:rsidRPr="00324E55">
        <w:t>4.1.</w:t>
      </w:r>
      <w:r w:rsidRPr="00D22CF9">
        <w:t> </w:t>
      </w:r>
      <w:r w:rsidRPr="00B27759">
        <w:t xml:space="preserve">Надбавки за високі досягнення у праці, виконання особливо важливої роботи, складність і напруженість у роботі встановлюють за </w:t>
      </w:r>
      <w:r w:rsidRPr="00F61C6B">
        <w:t>нелегку для виконання</w:t>
      </w:r>
      <w:r w:rsidRPr="007569A7" w:rsidDel="007569A7">
        <w:t xml:space="preserve"> </w:t>
      </w:r>
      <w:r w:rsidRPr="00B27759">
        <w:t>роботу, яка потребує додаткової уваги та зусиль (</w:t>
      </w:r>
      <w:r>
        <w:rPr>
          <w:rStyle w:val="Italic"/>
        </w:rPr>
        <w:t>додається</w:t>
      </w:r>
      <w:r w:rsidRPr="00D22CF9">
        <w:t>).</w:t>
      </w:r>
    </w:p>
    <w:p w14:paraId="101871E8" w14:textId="77777777" w:rsidR="001601FD" w:rsidRDefault="001601FD" w:rsidP="001E2E44">
      <w:pPr>
        <w:pStyle w:val="ShiftAlt"/>
        <w:spacing w:line="240" w:lineRule="auto"/>
        <w:ind w:firstLine="567"/>
      </w:pPr>
      <w:r w:rsidRPr="00B27759">
        <w:t>4.2. Надбавку встановлюють за умови, що працівник виконує роботу, не передбачену посадовою (робочою) інструкцією чи виконує свої функціональні обов’язки особливо якісно та/або з виявленням власної ініціативи.</w:t>
      </w:r>
    </w:p>
    <w:p w14:paraId="14D693E5" w14:textId="6CCC947D" w:rsidR="001601FD" w:rsidRDefault="001601FD" w:rsidP="001E2E44">
      <w:pPr>
        <w:pStyle w:val="ShiftAlt"/>
        <w:spacing w:line="240" w:lineRule="auto"/>
        <w:ind w:firstLine="567"/>
      </w:pPr>
      <w:r w:rsidRPr="00B27759">
        <w:t>4.3. </w:t>
      </w:r>
      <w:r w:rsidR="0002348E">
        <w:t>Розмір н</w:t>
      </w:r>
      <w:r w:rsidRPr="00B27759">
        <w:t>адбавк</w:t>
      </w:r>
      <w:r w:rsidR="0002348E">
        <w:t>и</w:t>
      </w:r>
      <w:r w:rsidRPr="00B27759">
        <w:t xml:space="preserve"> провадять за клопотанням керівника структурного підрозділу та за наявності коштів фонду оплати праці.</w:t>
      </w:r>
    </w:p>
    <w:p w14:paraId="06F47E07" w14:textId="7F696409" w:rsidR="001601FD" w:rsidRDefault="001601FD" w:rsidP="001E2E44">
      <w:pPr>
        <w:pStyle w:val="ShiftAlt"/>
        <w:spacing w:line="240" w:lineRule="auto"/>
        <w:ind w:firstLine="567"/>
      </w:pPr>
      <w:r w:rsidRPr="00B27759">
        <w:t>4.4. Надбавку встановлюють як за основним місцем роботи, так і за роботу за сумісництвом пропорційно відпрацьованому часу.</w:t>
      </w:r>
    </w:p>
    <w:p w14:paraId="6C93911B" w14:textId="092FAB61" w:rsidR="001601FD" w:rsidRDefault="001601FD" w:rsidP="001E2E44">
      <w:pPr>
        <w:pStyle w:val="ShiftAlt"/>
        <w:spacing w:line="240" w:lineRule="auto"/>
        <w:ind w:firstLine="567"/>
      </w:pPr>
      <w:r w:rsidRPr="00B27759">
        <w:t>4.5. Працівникам лікарні надбавку встановлює директор, а директору — департамент охорони здоров’я обласної державної адміністрації.</w:t>
      </w:r>
    </w:p>
    <w:p w14:paraId="2BFA6BF0" w14:textId="0C4010F9" w:rsidR="00D12200" w:rsidRPr="003931CA" w:rsidRDefault="00D12200" w:rsidP="001E2E44">
      <w:pPr>
        <w:spacing w:after="0" w:line="240" w:lineRule="auto"/>
        <w:ind w:firstLine="567"/>
      </w:pPr>
    </w:p>
    <w:sectPr w:rsidR="00D12200" w:rsidRPr="003931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38EB3" w14:textId="77777777" w:rsidR="00065CEA" w:rsidRDefault="00065CEA" w:rsidP="003931CA">
      <w:pPr>
        <w:spacing w:after="0" w:line="240" w:lineRule="auto"/>
      </w:pPr>
      <w:r>
        <w:separator/>
      </w:r>
    </w:p>
  </w:endnote>
  <w:endnote w:type="continuationSeparator" w:id="0">
    <w:p w14:paraId="38991BC2" w14:textId="77777777" w:rsidR="00065CEA" w:rsidRDefault="00065CEA" w:rsidP="0039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F715" w14:textId="0856520F" w:rsidR="003931CA" w:rsidRPr="003931CA" w:rsidRDefault="003931CA" w:rsidP="003931CA">
    <w:pPr>
      <w:pStyle w:val="a6"/>
      <w:jc w:val="center"/>
      <w:rPr>
        <w:rFonts w:cstheme="minorHAnsi"/>
        <w:sz w:val="16"/>
        <w:szCs w:val="16"/>
      </w:rPr>
    </w:pPr>
    <w:r w:rsidRPr="008C39B2">
      <w:rPr>
        <w:rFonts w:cstheme="minorHAnsi"/>
        <w:color w:val="000000"/>
        <w:sz w:val="20"/>
      </w:rPr>
      <w:t>©Цифрове видавництво Експертус, shop.expertus.</w:t>
    </w:r>
    <w:r w:rsidR="00C972AA">
      <w:rPr>
        <w:rFonts w:cstheme="minorHAnsi"/>
        <w:color w:val="000000"/>
        <w:sz w:val="20"/>
        <w:lang w:val="en-US"/>
      </w:rPr>
      <w:t>media</w:t>
    </w:r>
    <w:r w:rsidRPr="008C39B2">
      <w:rPr>
        <w:rFonts w:cstheme="minorHAnsi"/>
        <w:color w:val="000000"/>
        <w:sz w:val="20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7A8D" w14:textId="77777777" w:rsidR="00065CEA" w:rsidRDefault="00065CEA" w:rsidP="003931CA">
      <w:pPr>
        <w:spacing w:after="0" w:line="240" w:lineRule="auto"/>
      </w:pPr>
      <w:r>
        <w:separator/>
      </w:r>
    </w:p>
  </w:footnote>
  <w:footnote w:type="continuationSeparator" w:id="0">
    <w:p w14:paraId="5D7FE3C1" w14:textId="77777777" w:rsidR="00065CEA" w:rsidRDefault="00065CEA" w:rsidP="0039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6E02"/>
    <w:multiLevelType w:val="hybridMultilevel"/>
    <w:tmpl w:val="2F7055AA"/>
    <w:lvl w:ilvl="0" w:tplc="83ACD456">
      <w:start w:val="1"/>
      <w:numFmt w:val="bullet"/>
      <w:pStyle w:val="a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5D985538"/>
    <w:multiLevelType w:val="hybridMultilevel"/>
    <w:tmpl w:val="0A86126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6536634">
    <w:abstractNumId w:val="0"/>
  </w:num>
  <w:num w:numId="2" w16cid:durableId="163436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CA"/>
    <w:rsid w:val="0002348E"/>
    <w:rsid w:val="00065CEA"/>
    <w:rsid w:val="001128CF"/>
    <w:rsid w:val="001601FD"/>
    <w:rsid w:val="00162D2C"/>
    <w:rsid w:val="00167310"/>
    <w:rsid w:val="001E2A68"/>
    <w:rsid w:val="001E2E44"/>
    <w:rsid w:val="0020210E"/>
    <w:rsid w:val="002F75BF"/>
    <w:rsid w:val="0038593E"/>
    <w:rsid w:val="003931CA"/>
    <w:rsid w:val="00430F62"/>
    <w:rsid w:val="00441249"/>
    <w:rsid w:val="005F102B"/>
    <w:rsid w:val="0060394D"/>
    <w:rsid w:val="00610A66"/>
    <w:rsid w:val="00663914"/>
    <w:rsid w:val="006878FB"/>
    <w:rsid w:val="006A7C78"/>
    <w:rsid w:val="006E01CF"/>
    <w:rsid w:val="00777078"/>
    <w:rsid w:val="00864941"/>
    <w:rsid w:val="00924CFF"/>
    <w:rsid w:val="009B2DE6"/>
    <w:rsid w:val="009D7351"/>
    <w:rsid w:val="00A63528"/>
    <w:rsid w:val="00AC31F0"/>
    <w:rsid w:val="00BA55D6"/>
    <w:rsid w:val="00BB2498"/>
    <w:rsid w:val="00C467AC"/>
    <w:rsid w:val="00C972AA"/>
    <w:rsid w:val="00CE3735"/>
    <w:rsid w:val="00D12200"/>
    <w:rsid w:val="00D8688F"/>
    <w:rsid w:val="00DE0178"/>
    <w:rsid w:val="00E47A5D"/>
    <w:rsid w:val="00E50BFB"/>
    <w:rsid w:val="00E7061C"/>
    <w:rsid w:val="00E80BAE"/>
    <w:rsid w:val="00F20A00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5BA71"/>
  <w15:chartTrackingRefBased/>
  <w15:docId w15:val="{7281559F-A671-4CF7-93C9-80077EA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31CA"/>
  </w:style>
  <w:style w:type="paragraph" w:styleId="a6">
    <w:name w:val="footer"/>
    <w:basedOn w:val="a0"/>
    <w:link w:val="a7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31CA"/>
  </w:style>
  <w:style w:type="paragraph" w:customStyle="1" w:styleId="ShiftAlt">
    <w:name w:val="Додаток_основной_текст (Додаток___Shift+Alt)"/>
    <w:uiPriority w:val="2"/>
    <w:rsid w:val="001601FD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kern w:val="0"/>
      <w:sz w:val="24"/>
      <w:szCs w:val="18"/>
      <w14:ligatures w14:val="none"/>
    </w:rPr>
  </w:style>
  <w:style w:type="paragraph" w:customStyle="1" w:styleId="3ShiftAlt">
    <w:name w:val="Додаток_заголовок 3 (Додаток___Shift+Alt)"/>
    <w:uiPriority w:val="2"/>
    <w:rsid w:val="001601FD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kern w:val="0"/>
      <w:sz w:val="28"/>
      <w:szCs w:val="18"/>
      <w14:ligatures w14:val="none"/>
    </w:rPr>
  </w:style>
  <w:style w:type="character" w:customStyle="1" w:styleId="Bold">
    <w:name w:val="Bold"/>
    <w:rsid w:val="001601FD"/>
    <w:rPr>
      <w:rFonts w:ascii="Times New Roman" w:hAnsi="Times New Roman" w:cs="Times New Roman" w:hint="default"/>
      <w:b/>
      <w:bCs/>
    </w:rPr>
  </w:style>
  <w:style w:type="character" w:customStyle="1" w:styleId="Italic">
    <w:name w:val="Italic"/>
    <w:rsid w:val="001601FD"/>
    <w:rPr>
      <w:rFonts w:ascii="Times New Roman" w:hAnsi="Times New Roman" w:cs="Times New Roman" w:hint="default"/>
      <w:i/>
      <w:iCs/>
    </w:rPr>
  </w:style>
  <w:style w:type="paragraph" w:customStyle="1" w:styleId="a">
    <w:name w:val="Додаток_список"/>
    <w:basedOn w:val="ShiftAlt"/>
    <w:qFormat/>
    <w:rsid w:val="001601FD"/>
    <w:pPr>
      <w:numPr>
        <w:numId w:val="1"/>
      </w:numPr>
      <w:textAlignment w:val="center"/>
    </w:pPr>
  </w:style>
  <w:style w:type="table" w:styleId="a8">
    <w:name w:val="Table Grid"/>
    <w:basedOn w:val="a2"/>
    <w:uiPriority w:val="39"/>
    <w:rsid w:val="001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67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8CB4-7232-4C8D-8115-FFF37645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Купріянова</cp:lastModifiedBy>
  <cp:revision>4</cp:revision>
  <dcterms:created xsi:type="dcterms:W3CDTF">2023-09-05T07:27:00Z</dcterms:created>
  <dcterms:modified xsi:type="dcterms:W3CDTF">2025-01-24T08:29:00Z</dcterms:modified>
</cp:coreProperties>
</file>