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6A5EB" w14:textId="77777777" w:rsidR="00AF3556" w:rsidRDefault="00A01E0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ПОРІВНЯЛЬНА ТАБЛИЦЯ</w:t>
      </w:r>
    </w:p>
    <w:p w14:paraId="4118062E" w14:textId="77777777" w:rsidR="00AF3556" w:rsidRDefault="00A01E0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наказу Міністерства оборони України</w:t>
      </w:r>
    </w:p>
    <w:p w14:paraId="51B1FC6F" w14:textId="77777777" w:rsidR="00AF3556" w:rsidRDefault="00A01E0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 внесення змін до деяких наказів Міністерства оборони України”</w:t>
      </w:r>
    </w:p>
    <w:p w14:paraId="342E137A" w14:textId="77777777" w:rsidR="00AF3556" w:rsidRDefault="00AF3556">
      <w:pPr>
        <w:spacing w:after="0" w:line="240" w:lineRule="auto"/>
        <w:ind w:firstLine="567"/>
        <w:rPr>
          <w:rFonts w:ascii="Times New Roman" w:eastAsia="Times New Roman" w:hAnsi="Times New Roman" w:cs="Times New Roman"/>
          <w:color w:val="000000"/>
        </w:rPr>
      </w:pPr>
    </w:p>
    <w:tbl>
      <w:tblPr>
        <w:tblStyle w:val="aff4"/>
        <w:tblW w:w="147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5"/>
        <w:gridCol w:w="7375"/>
      </w:tblGrid>
      <w:tr w:rsidR="00AF3556" w14:paraId="76158309" w14:textId="77777777">
        <w:tc>
          <w:tcPr>
            <w:tcW w:w="7375" w:type="dxa"/>
          </w:tcPr>
          <w:p w14:paraId="66AE1166" w14:textId="77777777" w:rsidR="00AF3556" w:rsidRDefault="00A01E0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Зміст положення (норми) наказу Міністерства оборони України</w:t>
            </w:r>
          </w:p>
        </w:tc>
        <w:tc>
          <w:tcPr>
            <w:tcW w:w="7375" w:type="dxa"/>
          </w:tcPr>
          <w:p w14:paraId="3EDE6D57" w14:textId="77777777" w:rsidR="00AF3556" w:rsidRDefault="00A01E0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Зміст відповідного положення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наказу </w:t>
            </w:r>
            <w:r>
              <w:rPr>
                <w:rFonts w:ascii="Times New Roman" w:eastAsia="Times New Roman" w:hAnsi="Times New Roman" w:cs="Times New Roman"/>
                <w:color w:val="000000"/>
                <w:sz w:val="28"/>
                <w:szCs w:val="28"/>
              </w:rPr>
              <w:br/>
              <w:t>Міністерства оборони України</w:t>
            </w:r>
          </w:p>
        </w:tc>
      </w:tr>
    </w:tbl>
    <w:p w14:paraId="3250E7B5" w14:textId="77777777" w:rsidR="00AF3556" w:rsidRDefault="00AF355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bl>
      <w:tblPr>
        <w:tblStyle w:val="aff5"/>
        <w:tblW w:w="147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5"/>
        <w:gridCol w:w="7375"/>
      </w:tblGrid>
      <w:tr w:rsidR="00AF3556" w14:paraId="4807A205" w14:textId="77777777">
        <w:trPr>
          <w:tblHeader/>
        </w:trPr>
        <w:tc>
          <w:tcPr>
            <w:tcW w:w="7375" w:type="dxa"/>
          </w:tcPr>
          <w:p w14:paraId="64D5D2E8" w14:textId="77777777" w:rsidR="00AF3556" w:rsidRDefault="00A01E0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7375" w:type="dxa"/>
          </w:tcPr>
          <w:p w14:paraId="7A090B69" w14:textId="77777777" w:rsidR="00AF3556" w:rsidRDefault="00A01E0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F3556" w14:paraId="7290F1B1" w14:textId="77777777">
        <w:tc>
          <w:tcPr>
            <w:tcW w:w="14750" w:type="dxa"/>
            <w:gridSpan w:val="2"/>
          </w:tcPr>
          <w:p w14:paraId="67DF82CA" w14:textId="77777777" w:rsidR="00AF3556" w:rsidRDefault="00A01E04">
            <w:pPr>
              <w:pBdr>
                <w:top w:val="nil"/>
                <w:left w:val="nil"/>
                <w:bottom w:val="nil"/>
                <w:right w:val="nil"/>
                <w:between w:val="nil"/>
              </w:pBdr>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наказ Міністерства оборони України від 14.08.2008 р. № 402</w:t>
            </w:r>
          </w:p>
          <w:p w14:paraId="04A96B95" w14:textId="77777777" w:rsidR="00AF3556" w:rsidRDefault="00A01E04">
            <w:pPr>
              <w:pBdr>
                <w:top w:val="nil"/>
                <w:left w:val="nil"/>
                <w:bottom w:val="nil"/>
                <w:right w:val="nil"/>
                <w:between w:val="nil"/>
              </w:pBdr>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“Про затвердження Положення про військово-лікарську експертизу в Збройних Силах України”</w:t>
            </w:r>
          </w:p>
        </w:tc>
      </w:tr>
      <w:tr w:rsidR="00AF3556" w14:paraId="3A7FEE4B" w14:textId="77777777">
        <w:tc>
          <w:tcPr>
            <w:tcW w:w="7375" w:type="dxa"/>
          </w:tcPr>
          <w:p w14:paraId="3D9506D7" w14:textId="77777777" w:rsidR="00AF3556" w:rsidRDefault="00A01E04">
            <w:pPr>
              <w:shd w:val="clear" w:color="auto" w:fill="FFFFFF"/>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Преамбула:</w:t>
            </w:r>
          </w:p>
          <w:p w14:paraId="1934438B" w14:textId="77777777" w:rsidR="00AF3556" w:rsidRDefault="00AF3556">
            <w:pPr>
              <w:shd w:val="clear" w:color="auto" w:fill="FFFFFF"/>
              <w:ind w:firstLine="567"/>
              <w:rPr>
                <w:rFonts w:ascii="Times New Roman" w:eastAsia="Times New Roman" w:hAnsi="Times New Roman" w:cs="Times New Roman"/>
                <w:sz w:val="28"/>
                <w:szCs w:val="28"/>
              </w:rPr>
            </w:pPr>
          </w:p>
          <w:p w14:paraId="050FF262" w14:textId="77777777" w:rsidR="00AF3556" w:rsidRDefault="00A01E04">
            <w:pPr>
              <w:shd w:val="clear" w:color="auto" w:fill="FFFFFF"/>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частини </w:t>
            </w:r>
            <w:r>
              <w:rPr>
                <w:rFonts w:ascii="Times New Roman" w:eastAsia="Times New Roman" w:hAnsi="Times New Roman" w:cs="Times New Roman"/>
                <w:b/>
                <w:strike/>
                <w:sz w:val="28"/>
                <w:szCs w:val="28"/>
              </w:rPr>
              <w:t>десятої</w:t>
            </w:r>
            <w:r>
              <w:rPr>
                <w:rFonts w:ascii="Times New Roman" w:eastAsia="Times New Roman" w:hAnsi="Times New Roman" w:cs="Times New Roman"/>
                <w:sz w:val="28"/>
                <w:szCs w:val="28"/>
              </w:rPr>
              <w:t xml:space="preserve"> статті 2 Закону України “Про військовий обов’язок і військову службу” та з метою якісного проведення призову громадян на строкову військову службу за станом здоров’я, прийняття громадян на військову службу за контрактом, проведення медичного огляду військовослужбовців, військовозобов’язаних, резервістів для визначення ступеня придатності до військової служби та визначення ступеня придатності льотного складу до льотної роботи</w:t>
            </w:r>
          </w:p>
        </w:tc>
        <w:tc>
          <w:tcPr>
            <w:tcW w:w="7375" w:type="dxa"/>
          </w:tcPr>
          <w:p w14:paraId="4FD246A2" w14:textId="77777777" w:rsidR="00AF3556" w:rsidRDefault="00A01E04">
            <w:pPr>
              <w:shd w:val="clear" w:color="auto" w:fill="FFFFFF"/>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Преамбула:</w:t>
            </w:r>
          </w:p>
          <w:p w14:paraId="50EC950F" w14:textId="77777777" w:rsidR="00AF3556" w:rsidRDefault="00AF3556">
            <w:pPr>
              <w:shd w:val="clear" w:color="auto" w:fill="FFFFFF"/>
              <w:ind w:firstLine="567"/>
              <w:rPr>
                <w:rFonts w:ascii="Times New Roman" w:eastAsia="Times New Roman" w:hAnsi="Times New Roman" w:cs="Times New Roman"/>
                <w:sz w:val="28"/>
                <w:szCs w:val="28"/>
              </w:rPr>
            </w:pPr>
          </w:p>
          <w:p w14:paraId="1F1F42FB" w14:textId="77777777"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частини </w:t>
            </w:r>
            <w:r>
              <w:rPr>
                <w:rFonts w:ascii="Times New Roman" w:eastAsia="Times New Roman" w:hAnsi="Times New Roman" w:cs="Times New Roman"/>
                <w:b/>
                <w:sz w:val="28"/>
                <w:szCs w:val="28"/>
              </w:rPr>
              <w:t>тринадцятої</w:t>
            </w:r>
            <w:r>
              <w:rPr>
                <w:rFonts w:ascii="Times New Roman" w:eastAsia="Times New Roman" w:hAnsi="Times New Roman" w:cs="Times New Roman"/>
                <w:sz w:val="28"/>
                <w:szCs w:val="28"/>
              </w:rPr>
              <w:t xml:space="preserve"> статті 2 Закону України “Про військовий обов’язок і військову службу” та з метою якісного проведення призову громадян на строкову військову службу за станом здоров’я, прийняття громадян на військову службу за контрактом, проведення медичного огляду військовослужбовців, військовозобов’язаних, резервістів для визначення ступеня придатності до військової служби та визначення ступеня придатності льотного складу до льотної роботи</w:t>
            </w:r>
          </w:p>
          <w:p w14:paraId="0D596B8E"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sz w:val="28"/>
                <w:szCs w:val="28"/>
              </w:rPr>
            </w:pPr>
          </w:p>
        </w:tc>
      </w:tr>
      <w:tr w:rsidR="00AF3556" w14:paraId="52B594A9" w14:textId="77777777">
        <w:trPr>
          <w:tblHeader/>
        </w:trPr>
        <w:tc>
          <w:tcPr>
            <w:tcW w:w="14750" w:type="dxa"/>
            <w:gridSpan w:val="2"/>
          </w:tcPr>
          <w:p w14:paraId="58E58691" w14:textId="77777777" w:rsidR="00AF3556" w:rsidRDefault="00A01E04">
            <w:pPr>
              <w:pBdr>
                <w:top w:val="nil"/>
                <w:left w:val="nil"/>
                <w:bottom w:val="nil"/>
                <w:right w:val="nil"/>
                <w:between w:val="nil"/>
              </w:pBdr>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наказ Міністерства оборони України від 03.01.2025 р. № 4</w:t>
            </w:r>
          </w:p>
          <w:p w14:paraId="786841EA" w14:textId="77777777" w:rsidR="00AF3556" w:rsidRDefault="00A01E04">
            <w:pPr>
              <w:pBdr>
                <w:top w:val="nil"/>
                <w:left w:val="nil"/>
                <w:bottom w:val="nil"/>
                <w:right w:val="nil"/>
                <w:between w:val="nil"/>
              </w:pBdr>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“Про затвердження Змін до Положення про військово-лікарську експертизу в Збройних Силах України”</w:t>
            </w:r>
          </w:p>
        </w:tc>
      </w:tr>
      <w:tr w:rsidR="00AF3556" w14:paraId="7A72252B" w14:textId="77777777">
        <w:trPr>
          <w:tblHeader/>
        </w:trPr>
        <w:tc>
          <w:tcPr>
            <w:tcW w:w="7375" w:type="dxa"/>
          </w:tcPr>
          <w:p w14:paraId="1B14EB8B" w14:textId="77777777" w:rsidR="00AF3556" w:rsidRDefault="00A01E04">
            <w:pPr>
              <w:shd w:val="clear" w:color="auto" w:fill="FFFFFF"/>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2:</w:t>
            </w:r>
          </w:p>
          <w:p w14:paraId="0C9CE64D"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sz w:val="28"/>
                <w:szCs w:val="28"/>
              </w:rPr>
            </w:pPr>
          </w:p>
          <w:p w14:paraId="7A3BD14A" w14:textId="77777777" w:rsidR="00AF3556" w:rsidRDefault="00A01E04">
            <w:pPr>
              <w:shd w:val="clear" w:color="auto" w:fill="FFFFFF"/>
              <w:ind w:firstLine="567"/>
              <w:rPr>
                <w:rFonts w:ascii="Times New Roman" w:eastAsia="Times New Roman" w:hAnsi="Times New Roman" w:cs="Times New Roman"/>
                <w:b/>
                <w:strike/>
                <w:sz w:val="28"/>
                <w:szCs w:val="28"/>
              </w:rPr>
            </w:pPr>
            <w:r>
              <w:rPr>
                <w:rFonts w:ascii="Times New Roman" w:eastAsia="Times New Roman" w:hAnsi="Times New Roman" w:cs="Times New Roman"/>
                <w:b/>
                <w:strike/>
                <w:sz w:val="28"/>
                <w:szCs w:val="28"/>
              </w:rPr>
              <w:t xml:space="preserve">2. Установити, що з 01 березня 2025 року направлення на медичний огляд військово-лікарськими комісіями військовозобов’язаних проводиться за рішенням керівників територіальних </w:t>
            </w:r>
            <w:r>
              <w:rPr>
                <w:rFonts w:ascii="Times New Roman" w:eastAsia="Times New Roman" w:hAnsi="Times New Roman" w:cs="Times New Roman"/>
                <w:b/>
                <w:strike/>
                <w:sz w:val="28"/>
                <w:szCs w:val="28"/>
              </w:rPr>
              <w:lastRenderedPageBreak/>
              <w:t xml:space="preserve">центрів комплектування та соціальної підтримки, начальників центрів </w:t>
            </w:r>
            <w:proofErr w:type="spellStart"/>
            <w:r>
              <w:rPr>
                <w:rFonts w:ascii="Times New Roman" w:eastAsia="Times New Roman" w:hAnsi="Times New Roman" w:cs="Times New Roman"/>
                <w:b/>
                <w:strike/>
                <w:sz w:val="28"/>
                <w:szCs w:val="28"/>
              </w:rPr>
              <w:t>рекрутингу</w:t>
            </w:r>
            <w:proofErr w:type="spellEnd"/>
            <w:r>
              <w:rPr>
                <w:rFonts w:ascii="Times New Roman" w:eastAsia="Times New Roman" w:hAnsi="Times New Roman" w:cs="Times New Roman"/>
                <w:b/>
                <w:strike/>
                <w:sz w:val="28"/>
                <w:szCs w:val="28"/>
              </w:rPr>
              <w:t xml:space="preserve"> Збройних Сил України виключно на підставі направлення, яке формується в електронній формі.</w:t>
            </w:r>
          </w:p>
        </w:tc>
        <w:tc>
          <w:tcPr>
            <w:tcW w:w="7375" w:type="dxa"/>
          </w:tcPr>
          <w:p w14:paraId="63D9025C" w14:textId="77777777" w:rsidR="00AF3556" w:rsidRDefault="00A01E04">
            <w:pPr>
              <w:shd w:val="clear" w:color="auto" w:fill="FFFFFF"/>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Пункт 2:</w:t>
            </w:r>
          </w:p>
          <w:p w14:paraId="173C74A4"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sz w:val="28"/>
                <w:szCs w:val="28"/>
              </w:rPr>
            </w:pPr>
          </w:p>
          <w:p w14:paraId="05537CAA" w14:textId="77777777"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Виключити</w:t>
            </w:r>
          </w:p>
          <w:p w14:paraId="6EE24B5D"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sz w:val="28"/>
                <w:szCs w:val="28"/>
              </w:rPr>
            </w:pPr>
          </w:p>
        </w:tc>
      </w:tr>
      <w:tr w:rsidR="00AF3556" w14:paraId="4D004899" w14:textId="77777777">
        <w:trPr>
          <w:tblHeader/>
        </w:trPr>
        <w:tc>
          <w:tcPr>
            <w:tcW w:w="7375" w:type="dxa"/>
          </w:tcPr>
          <w:p w14:paraId="0808E287" w14:textId="77777777" w:rsidR="00AF3556" w:rsidRDefault="00A01E04">
            <w:pPr>
              <w:shd w:val="clear" w:color="auto" w:fill="FFFFFF"/>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3:</w:t>
            </w:r>
          </w:p>
          <w:p w14:paraId="57E70AEA"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sz w:val="28"/>
                <w:szCs w:val="28"/>
              </w:rPr>
            </w:pPr>
          </w:p>
          <w:p w14:paraId="559AA3D9" w14:textId="77777777"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b/>
                <w:strike/>
                <w:color w:val="000000"/>
                <w:sz w:val="28"/>
                <w:szCs w:val="28"/>
              </w:rPr>
            </w:pPr>
            <w:r>
              <w:rPr>
                <w:rFonts w:ascii="Times New Roman" w:eastAsia="Times New Roman" w:hAnsi="Times New Roman" w:cs="Times New Roman"/>
                <w:b/>
                <w:strike/>
                <w:color w:val="000000"/>
                <w:sz w:val="28"/>
                <w:szCs w:val="28"/>
              </w:rPr>
              <w:t>3. Установити, що документація, яка створюється (заповнюється) в процесі військово-лікарської експертизи, з 01 березня 2025 року створюється виключно в електронній формі.</w:t>
            </w:r>
          </w:p>
          <w:p w14:paraId="288CAACD" w14:textId="77777777" w:rsidR="00AF3556" w:rsidRDefault="00AF3556">
            <w:pPr>
              <w:shd w:val="clear" w:color="auto" w:fill="FFFFFF"/>
              <w:ind w:firstLine="567"/>
              <w:rPr>
                <w:rFonts w:ascii="Times New Roman" w:eastAsia="Times New Roman" w:hAnsi="Times New Roman" w:cs="Times New Roman"/>
                <w:sz w:val="28"/>
                <w:szCs w:val="28"/>
              </w:rPr>
            </w:pPr>
          </w:p>
        </w:tc>
        <w:tc>
          <w:tcPr>
            <w:tcW w:w="7375" w:type="dxa"/>
          </w:tcPr>
          <w:p w14:paraId="378154B0" w14:textId="77777777" w:rsidR="00AF3556" w:rsidRDefault="00A01E04">
            <w:pPr>
              <w:shd w:val="clear" w:color="auto" w:fill="FFFFFF"/>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3:</w:t>
            </w:r>
          </w:p>
          <w:p w14:paraId="779AB216" w14:textId="77777777" w:rsidR="00AF3556" w:rsidRDefault="00AF3556">
            <w:pPr>
              <w:shd w:val="clear" w:color="auto" w:fill="FFFFFF"/>
              <w:ind w:firstLine="567"/>
              <w:rPr>
                <w:rFonts w:ascii="Times New Roman" w:eastAsia="Times New Roman" w:hAnsi="Times New Roman" w:cs="Times New Roman"/>
                <w:sz w:val="28"/>
                <w:szCs w:val="28"/>
              </w:rPr>
            </w:pPr>
          </w:p>
          <w:p w14:paraId="04AEE125" w14:textId="77777777" w:rsidR="00AF3556" w:rsidRDefault="00A01E04">
            <w:pPr>
              <w:shd w:val="clear" w:color="auto" w:fill="FFFFFF"/>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Виключити</w:t>
            </w:r>
          </w:p>
          <w:p w14:paraId="43FFF254"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sz w:val="28"/>
                <w:szCs w:val="28"/>
              </w:rPr>
            </w:pPr>
          </w:p>
        </w:tc>
      </w:tr>
      <w:tr w:rsidR="00AF3556" w14:paraId="2785A53D" w14:textId="77777777">
        <w:trPr>
          <w:trHeight w:val="871"/>
          <w:tblHeader/>
        </w:trPr>
        <w:tc>
          <w:tcPr>
            <w:tcW w:w="14750" w:type="dxa"/>
            <w:gridSpan w:val="2"/>
            <w:vAlign w:val="center"/>
          </w:tcPr>
          <w:p w14:paraId="1EEDE562" w14:textId="77777777" w:rsidR="00AF3556" w:rsidRDefault="00A01E04">
            <w:pPr>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Положення про військово-лікарську експертизу в Збройних Силах України, затвердженого наказом Міністра оборони України від 14.08.2008 р. № 402</w:t>
            </w:r>
          </w:p>
        </w:tc>
      </w:tr>
      <w:tr w:rsidR="00AF3556" w14:paraId="06296DF6" w14:textId="77777777">
        <w:tc>
          <w:tcPr>
            <w:tcW w:w="7375" w:type="dxa"/>
          </w:tcPr>
          <w:p w14:paraId="4D20D752" w14:textId="77777777" w:rsidR="00AF3556" w:rsidRDefault="00A01E04">
            <w:pPr>
              <w:shd w:val="clear" w:color="auto" w:fill="FFFFFF"/>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пункту 1.3 глави 1 розділу І Положення:</w:t>
            </w:r>
          </w:p>
          <w:p w14:paraId="7FF14D89" w14:textId="77777777" w:rsidR="00AF3556" w:rsidRDefault="00AF3556">
            <w:pPr>
              <w:shd w:val="clear" w:color="auto" w:fill="FFFFFF"/>
              <w:ind w:firstLine="567"/>
              <w:rPr>
                <w:rFonts w:ascii="Times New Roman" w:eastAsia="Times New Roman" w:hAnsi="Times New Roman" w:cs="Times New Roman"/>
                <w:sz w:val="28"/>
                <w:szCs w:val="28"/>
              </w:rPr>
            </w:pPr>
          </w:p>
          <w:p w14:paraId="67387E6C" w14:textId="77777777" w:rsidR="00AF3556" w:rsidRDefault="00A01E04">
            <w:pPr>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Норма відсутня</w:t>
            </w:r>
          </w:p>
        </w:tc>
        <w:tc>
          <w:tcPr>
            <w:tcW w:w="7375" w:type="dxa"/>
          </w:tcPr>
          <w:p w14:paraId="7D56E699" w14:textId="77777777" w:rsidR="00AF3556" w:rsidRDefault="00A01E04">
            <w:pPr>
              <w:shd w:val="clear" w:color="auto" w:fill="FFFFFF"/>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пункту 1.3 глави 1 розділу І Положення:</w:t>
            </w:r>
          </w:p>
          <w:p w14:paraId="09D974F8" w14:textId="77777777" w:rsidR="00AF3556" w:rsidRDefault="00AF3556">
            <w:pPr>
              <w:shd w:val="clear" w:color="auto" w:fill="FFFFFF"/>
              <w:ind w:firstLine="567"/>
              <w:rPr>
                <w:rFonts w:ascii="Times New Roman" w:eastAsia="Times New Roman" w:hAnsi="Times New Roman" w:cs="Times New Roman"/>
                <w:sz w:val="28"/>
                <w:szCs w:val="28"/>
              </w:rPr>
            </w:pPr>
          </w:p>
          <w:p w14:paraId="76690B75" w14:textId="77777777" w:rsidR="00AF3556" w:rsidRDefault="00A01E04">
            <w:pPr>
              <w:shd w:val="clear" w:color="auto" w:fill="FFFFFF"/>
              <w:ind w:firstLine="5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1.4 Електронна інформаційна взаємодія, передбачена цим Положенням, здійснюється засобами системи електронної взаємодії державних електронних інформаційних ресурсів “Трембіта”. </w:t>
            </w:r>
          </w:p>
          <w:p w14:paraId="36E97EA4" w14:textId="77777777" w:rsidR="00AF3556" w:rsidRDefault="00A01E04">
            <w:pPr>
              <w:shd w:val="clear" w:color="auto" w:fill="FFFFFF"/>
              <w:ind w:firstLine="5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Обсяг та структура даних, якими обмінюються суб’єкти електронної взаємодії через програмні інтерфейси електронних інформаційних ресурсів (сервіси), визначаються договорами про інформаційну взаємодію відповідно до Порядку електронної (технічної та інформаційної) взаємодії, затвердженого постановою Кабінету Міністрів України від 08 вересня 2016 р. № 606 “Деякі питання електронної взаємодії електронних інформаційних ресурсів” (Офіційний вісник України, </w:t>
            </w:r>
            <w:r>
              <w:rPr>
                <w:rFonts w:ascii="Times New Roman" w:eastAsia="Times New Roman" w:hAnsi="Times New Roman" w:cs="Times New Roman"/>
                <w:b/>
                <w:sz w:val="28"/>
                <w:szCs w:val="28"/>
              </w:rPr>
              <w:lastRenderedPageBreak/>
              <w:t>2016 р., № 73, ст. 2455; 2021 р., № 52, ст. 3216; 2023 р., № 11, ст. 721).</w:t>
            </w:r>
          </w:p>
          <w:p w14:paraId="36AC2C3A" w14:textId="77777777" w:rsidR="00AF3556" w:rsidRDefault="00A01E04">
            <w:pPr>
              <w:shd w:val="clear" w:color="auto" w:fill="FFFFFF"/>
              <w:ind w:firstLine="5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У разі відсутності технічної можливості передачі даних засобами системи електронної взаємодії державних електронних інформаційних ресурсів “Трембіта” електронна інформаційна взаємодія може здійснюватися з використанням інших інформаційно-комунікаційних систем із дотриманням вимог щодо захисту інформації відповідно до статті 8 Закону України “Про захист інформації в інформаційно-комунікаційних системах”.</w:t>
            </w:r>
          </w:p>
        </w:tc>
      </w:tr>
      <w:tr w:rsidR="00AF3556" w14:paraId="067F7689" w14:textId="77777777">
        <w:tc>
          <w:tcPr>
            <w:tcW w:w="7375" w:type="dxa"/>
          </w:tcPr>
          <w:p w14:paraId="7E6C3561" w14:textId="77777777" w:rsidR="00AF3556" w:rsidRDefault="00A01E04">
            <w:pPr>
              <w:shd w:val="clear" w:color="auto" w:fill="FFFFFF"/>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Пункт 2.1. глави 2 розділу І Положення:</w:t>
            </w:r>
          </w:p>
          <w:p w14:paraId="1848C13A"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sz w:val="28"/>
                <w:szCs w:val="28"/>
              </w:rPr>
            </w:pPr>
          </w:p>
          <w:p w14:paraId="3A2992A1" w14:textId="77777777"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67EB0C0B" w14:textId="77777777"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Документація, яка створюється (заповнюється) в процесі військово-лікарської експертизи, ведеться в паперовій або в електронній формі. Документування в електронній формі проводиться із застосуванням </w:t>
            </w:r>
            <w:r>
              <w:rPr>
                <w:rFonts w:ascii="Times New Roman" w:eastAsia="Times New Roman" w:hAnsi="Times New Roman" w:cs="Times New Roman"/>
                <w:b/>
                <w:strike/>
                <w:sz w:val="28"/>
                <w:szCs w:val="28"/>
              </w:rPr>
              <w:t>удосконаленого електронного підпису, що базується на кваліфікованому сертифікаті електронного підпису, електронної печатки та електронної позначки часу.</w:t>
            </w:r>
          </w:p>
          <w:p w14:paraId="3F39EEDE"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b/>
                <w:sz w:val="28"/>
                <w:szCs w:val="28"/>
              </w:rPr>
            </w:pPr>
          </w:p>
          <w:p w14:paraId="2C8D9191"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b/>
                <w:sz w:val="28"/>
                <w:szCs w:val="28"/>
              </w:rPr>
            </w:pPr>
          </w:p>
          <w:p w14:paraId="4E163620"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b/>
                <w:sz w:val="28"/>
                <w:szCs w:val="28"/>
              </w:rPr>
            </w:pPr>
          </w:p>
        </w:tc>
        <w:tc>
          <w:tcPr>
            <w:tcW w:w="7375" w:type="dxa"/>
          </w:tcPr>
          <w:p w14:paraId="45274A48" w14:textId="77777777" w:rsidR="00AF3556" w:rsidRDefault="00A01E04">
            <w:pPr>
              <w:shd w:val="clear" w:color="auto" w:fill="FFFFFF"/>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2.1. глави 2 розділу І Положення:</w:t>
            </w:r>
          </w:p>
          <w:p w14:paraId="0F599223" w14:textId="77777777" w:rsidR="00AF3556" w:rsidRDefault="00AF3556">
            <w:pPr>
              <w:shd w:val="clear" w:color="auto" w:fill="FFFFFF"/>
              <w:ind w:firstLine="567"/>
              <w:rPr>
                <w:rFonts w:ascii="Times New Roman" w:eastAsia="Times New Roman" w:hAnsi="Times New Roman" w:cs="Times New Roman"/>
                <w:sz w:val="28"/>
                <w:szCs w:val="28"/>
              </w:rPr>
            </w:pPr>
          </w:p>
          <w:p w14:paraId="7A48045B" w14:textId="77777777" w:rsidR="00AF3556" w:rsidRDefault="00A01E04">
            <w:pPr>
              <w:shd w:val="clear" w:color="auto" w:fill="FFFFFF"/>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37DC0760" w14:textId="77777777" w:rsidR="00AF3556" w:rsidRDefault="00A01E04">
            <w:pPr>
              <w:shd w:val="clear" w:color="auto" w:fill="FFFFFF"/>
              <w:ind w:firstLine="567"/>
              <w:rPr>
                <w:rFonts w:ascii="Times New Roman" w:eastAsia="Times New Roman" w:hAnsi="Times New Roman" w:cs="Times New Roman"/>
                <w:b/>
                <w:sz w:val="28"/>
                <w:szCs w:val="28"/>
              </w:rPr>
            </w:pPr>
            <w:r>
              <w:rPr>
                <w:rFonts w:ascii="Times New Roman" w:eastAsia="Times New Roman" w:hAnsi="Times New Roman" w:cs="Times New Roman"/>
                <w:sz w:val="28"/>
                <w:szCs w:val="28"/>
              </w:rPr>
              <w:t>Документація, яка створюється (заповнюється) в процесі військово-лікарської експертизи, ведеться в паперовій або в електронній формі. Документування в електронній формі проводиться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із застосуванням</w:t>
            </w:r>
            <w:r>
              <w:rPr>
                <w:rFonts w:ascii="Times New Roman" w:eastAsia="Times New Roman" w:hAnsi="Times New Roman" w:cs="Times New Roman"/>
                <w:b/>
                <w:sz w:val="28"/>
                <w:szCs w:val="28"/>
              </w:rPr>
              <w:t xml:space="preserve"> кваліфікованого електронного підпису або удосконаленого електронного підпису, що базується на кваліфікованому сертифікаті електронного підпису, відповідно до Закону України “Про електронну ідентифікацію та електронні довірчі послуги”.</w:t>
            </w:r>
          </w:p>
          <w:p w14:paraId="0F13D282" w14:textId="77777777" w:rsidR="00AF3556" w:rsidRDefault="00AF3556">
            <w:pPr>
              <w:shd w:val="clear" w:color="auto" w:fill="FFFFFF"/>
              <w:ind w:firstLine="567"/>
              <w:rPr>
                <w:rFonts w:ascii="Times New Roman" w:eastAsia="Times New Roman" w:hAnsi="Times New Roman" w:cs="Times New Roman"/>
                <w:b/>
                <w:sz w:val="28"/>
                <w:szCs w:val="28"/>
              </w:rPr>
            </w:pPr>
          </w:p>
        </w:tc>
      </w:tr>
      <w:tr w:rsidR="00AF3556" w14:paraId="14824D59" w14:textId="77777777">
        <w:tc>
          <w:tcPr>
            <w:tcW w:w="7375" w:type="dxa"/>
          </w:tcPr>
          <w:p w14:paraId="62F306D0" w14:textId="77777777"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Підпункт 2.5.11. пункту 2.5 глави 2 розділу І Положення:</w:t>
            </w:r>
          </w:p>
          <w:p w14:paraId="20593760" w14:textId="77777777"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2.5.11. </w:t>
            </w:r>
            <w:r>
              <w:rPr>
                <w:rFonts w:ascii="Times New Roman" w:eastAsia="Times New Roman" w:hAnsi="Times New Roman" w:cs="Times New Roman"/>
                <w:b/>
                <w:strike/>
                <w:color w:val="000000"/>
                <w:sz w:val="28"/>
                <w:szCs w:val="28"/>
              </w:rPr>
              <w:t>Документи</w:t>
            </w:r>
            <w:r>
              <w:rPr>
                <w:rFonts w:ascii="Times New Roman" w:eastAsia="Times New Roman" w:hAnsi="Times New Roman" w:cs="Times New Roman"/>
                <w:color w:val="000000"/>
                <w:sz w:val="28"/>
                <w:szCs w:val="28"/>
              </w:rPr>
              <w:t xml:space="preserve"> позаштатних ВЛК скріплюються печаткою закладу охорони здоров’я (установи), військової частини, в яких ці комісії утворені.</w:t>
            </w:r>
          </w:p>
        </w:tc>
        <w:tc>
          <w:tcPr>
            <w:tcW w:w="7375" w:type="dxa"/>
          </w:tcPr>
          <w:p w14:paraId="19AE213D" w14:textId="77777777"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Підпункт 2.5.11. пункту 2.5 глави 2 розділу І Положення:</w:t>
            </w:r>
          </w:p>
          <w:p w14:paraId="483DDFF3" w14:textId="77777777"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2.5.11. </w:t>
            </w:r>
            <w:r>
              <w:rPr>
                <w:rFonts w:ascii="Times New Roman" w:eastAsia="Times New Roman" w:hAnsi="Times New Roman" w:cs="Times New Roman"/>
                <w:b/>
                <w:color w:val="000000"/>
                <w:sz w:val="28"/>
                <w:szCs w:val="28"/>
              </w:rPr>
              <w:t>Оригінали паперов</w:t>
            </w:r>
            <w:r>
              <w:rPr>
                <w:rFonts w:ascii="Times New Roman" w:eastAsia="Times New Roman" w:hAnsi="Times New Roman" w:cs="Times New Roman"/>
                <w:b/>
                <w:sz w:val="28"/>
                <w:szCs w:val="28"/>
              </w:rPr>
              <w:t>их</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sz w:val="28"/>
                <w:szCs w:val="28"/>
              </w:rPr>
              <w:t>д</w:t>
            </w:r>
            <w:r>
              <w:rPr>
                <w:rFonts w:ascii="Times New Roman" w:eastAsia="Times New Roman" w:hAnsi="Times New Roman" w:cs="Times New Roman"/>
                <w:b/>
                <w:color w:val="000000"/>
                <w:sz w:val="28"/>
                <w:szCs w:val="28"/>
              </w:rPr>
              <w:t>окумент</w:t>
            </w:r>
            <w:r>
              <w:rPr>
                <w:rFonts w:ascii="Times New Roman" w:eastAsia="Times New Roman" w:hAnsi="Times New Roman" w:cs="Times New Roman"/>
                <w:b/>
                <w:sz w:val="28"/>
                <w:szCs w:val="28"/>
              </w:rPr>
              <w:t xml:space="preserve">ів </w:t>
            </w:r>
            <w:r>
              <w:rPr>
                <w:rFonts w:ascii="Times New Roman" w:eastAsia="Times New Roman" w:hAnsi="Times New Roman" w:cs="Times New Roman"/>
                <w:color w:val="000000"/>
                <w:sz w:val="28"/>
                <w:szCs w:val="28"/>
              </w:rPr>
              <w:t xml:space="preserve">позаштатних ВЛК скріплюються печаткою закладу </w:t>
            </w:r>
            <w:r>
              <w:rPr>
                <w:rFonts w:ascii="Times New Roman" w:eastAsia="Times New Roman" w:hAnsi="Times New Roman" w:cs="Times New Roman"/>
                <w:color w:val="000000"/>
                <w:sz w:val="28"/>
                <w:szCs w:val="28"/>
              </w:rPr>
              <w:lastRenderedPageBreak/>
              <w:t xml:space="preserve">охорони здоров’я (установи), військової частини, </w:t>
            </w:r>
            <w:r>
              <w:rPr>
                <w:rFonts w:ascii="Times New Roman" w:eastAsia="Times New Roman" w:hAnsi="Times New Roman" w:cs="Times New Roman"/>
                <w:sz w:val="28"/>
                <w:szCs w:val="28"/>
              </w:rPr>
              <w:t>при</w:t>
            </w:r>
            <w:r>
              <w:rPr>
                <w:rFonts w:ascii="Times New Roman" w:eastAsia="Times New Roman" w:hAnsi="Times New Roman" w:cs="Times New Roman"/>
                <w:color w:val="000000"/>
                <w:sz w:val="28"/>
                <w:szCs w:val="28"/>
              </w:rPr>
              <w:t xml:space="preserve"> яких ці комісії утворені. </w:t>
            </w:r>
          </w:p>
          <w:p w14:paraId="08C54F5D"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color w:val="000000"/>
                <w:sz w:val="28"/>
                <w:szCs w:val="28"/>
              </w:rPr>
            </w:pPr>
          </w:p>
        </w:tc>
      </w:tr>
      <w:tr w:rsidR="00AF3556" w14:paraId="7C5B20A9" w14:textId="77777777">
        <w:tc>
          <w:tcPr>
            <w:tcW w:w="7375" w:type="dxa"/>
          </w:tcPr>
          <w:p w14:paraId="65DE0966" w14:textId="77777777" w:rsidR="00AF3556" w:rsidRDefault="00A01E04">
            <w:pP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Пункт 3.1. глави 3 розділу ІІ Положення:</w:t>
            </w:r>
          </w:p>
          <w:p w14:paraId="121B857E" w14:textId="77777777" w:rsidR="00AF3556" w:rsidRDefault="00AF3556">
            <w:pPr>
              <w:ind w:firstLine="567"/>
              <w:rPr>
                <w:rFonts w:ascii="Times New Roman" w:eastAsia="Times New Roman" w:hAnsi="Times New Roman" w:cs="Times New Roman"/>
                <w:color w:val="000000"/>
                <w:sz w:val="28"/>
                <w:szCs w:val="28"/>
              </w:rPr>
            </w:pPr>
          </w:p>
          <w:p w14:paraId="44DCFAC8" w14:textId="77777777" w:rsidR="00AF3556" w:rsidRDefault="00A01E04">
            <w:pP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 Медичний огляд військовозобов’язаних проводиться за рішенням керівників ТЦК та СП, начальників центрів </w:t>
            </w:r>
            <w:proofErr w:type="spellStart"/>
            <w:r>
              <w:rPr>
                <w:rFonts w:ascii="Times New Roman" w:eastAsia="Times New Roman" w:hAnsi="Times New Roman" w:cs="Times New Roman"/>
                <w:color w:val="000000"/>
                <w:sz w:val="28"/>
                <w:szCs w:val="28"/>
              </w:rPr>
              <w:t>рекрутингу</w:t>
            </w:r>
            <w:proofErr w:type="spellEnd"/>
            <w:r>
              <w:rPr>
                <w:rFonts w:ascii="Times New Roman" w:eastAsia="Times New Roman" w:hAnsi="Times New Roman" w:cs="Times New Roman"/>
                <w:color w:val="000000"/>
                <w:sz w:val="28"/>
                <w:szCs w:val="28"/>
              </w:rPr>
              <w:t xml:space="preserve"> Збройних Сил України, на підставі направлення яке формується </w:t>
            </w:r>
            <w:r>
              <w:rPr>
                <w:rFonts w:ascii="Times New Roman" w:eastAsia="Times New Roman" w:hAnsi="Times New Roman" w:cs="Times New Roman"/>
                <w:b/>
                <w:strike/>
                <w:color w:val="000000"/>
                <w:sz w:val="28"/>
                <w:szCs w:val="28"/>
              </w:rPr>
              <w:t xml:space="preserve">в електронному вигляді або у паперовій формі за формою, наведеною у додатку 11 </w:t>
            </w:r>
            <w:r>
              <w:rPr>
                <w:rFonts w:ascii="Times New Roman" w:eastAsia="Times New Roman" w:hAnsi="Times New Roman" w:cs="Times New Roman"/>
                <w:color w:val="000000"/>
                <w:sz w:val="28"/>
                <w:szCs w:val="28"/>
              </w:rPr>
              <w:t>до Порядку проведення призову громадян на військову службу під час мобілізації, на особливий період, затвердженого постановою Кабінету Міністрів України від 16 травня 2024 року № 560, ВЛК при ТЦК та СП за місцем провадження медичної практики у закладах охорони здоров’я комунальної або державної форми власності, які мають договір із НСЗУ на пакет медичних послуг, включений до програми державних гарантій медичного обслуговування населення на відповідний рік щодо медичного огляду осіб, який організовується ТЦК та СП, лікарями, які входять до складу ВЛК при ТЦК та СП. При цьому особам віком до 45 років видається направлення з метою визначення їх придатності до служби у Десантно-штурмових військах, підрозділах спеціального призначення, на підводних човнах, надводних кораблях, у морській піхоті.</w:t>
            </w:r>
          </w:p>
          <w:p w14:paraId="6C8D937C" w14:textId="77777777" w:rsidR="00AF3556" w:rsidRDefault="00A01E04">
            <w:pPr>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 відсутня</w:t>
            </w:r>
          </w:p>
          <w:p w14:paraId="0E5FEB2B" w14:textId="77777777" w:rsidR="00AF3556" w:rsidRDefault="00A01E04">
            <w:pPr>
              <w:ind w:firstLine="567"/>
              <w:rPr>
                <w:rFonts w:ascii="Times New Roman" w:eastAsia="Times New Roman" w:hAnsi="Times New Roman" w:cs="Times New Roman"/>
                <w:strike/>
                <w:color w:val="000000"/>
                <w:sz w:val="28"/>
                <w:szCs w:val="28"/>
              </w:rPr>
            </w:pPr>
            <w:r>
              <w:rPr>
                <w:rFonts w:ascii="Times New Roman" w:eastAsia="Times New Roman" w:hAnsi="Times New Roman" w:cs="Times New Roman"/>
                <w:strike/>
                <w:color w:val="000000"/>
                <w:sz w:val="28"/>
                <w:szCs w:val="28"/>
              </w:rPr>
              <w:t xml:space="preserve">Направлення у паперовій формі реєструється в журналі реєстрації направлень на ВЛК, виданих </w:t>
            </w:r>
            <w:r>
              <w:rPr>
                <w:rFonts w:ascii="Times New Roman" w:eastAsia="Times New Roman" w:hAnsi="Times New Roman" w:cs="Times New Roman"/>
                <w:strike/>
                <w:color w:val="000000"/>
                <w:sz w:val="28"/>
                <w:szCs w:val="28"/>
              </w:rPr>
              <w:lastRenderedPageBreak/>
              <w:t>резервістам та військовозобов’язаним для проходження медичного огляду за формою, наведеною у додатку 12 до Порядку проведення призову громадян на військову службу під час мобілізації, на особливий період, затвердженого постановою Кабінету Міністрів України від 16 травня 2024 року № 560, та видається військовозобов’язаному під особистий підпис.</w:t>
            </w:r>
          </w:p>
          <w:p w14:paraId="10CD927C" w14:textId="77777777" w:rsidR="00AF3556" w:rsidRDefault="00A01E04">
            <w:pP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Контроль за направленням та проходженням військовозобов’язаними медичного огляду ВЛК покладається на керівника відповідного ТЦК та СП.</w:t>
            </w:r>
          </w:p>
          <w:p w14:paraId="39796BED" w14:textId="77777777" w:rsidR="00AF3556" w:rsidRDefault="00A01E04">
            <w:pPr>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 відсутня</w:t>
            </w:r>
          </w:p>
        </w:tc>
        <w:tc>
          <w:tcPr>
            <w:tcW w:w="7375" w:type="dxa"/>
          </w:tcPr>
          <w:p w14:paraId="022E2484" w14:textId="77777777" w:rsidR="00AF3556" w:rsidRDefault="00A01E04">
            <w:pP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Пункт 3.1. глави 3 розділу ІІ Положення:</w:t>
            </w:r>
          </w:p>
          <w:p w14:paraId="3F3B7F05" w14:textId="77777777" w:rsidR="00AF3556" w:rsidRDefault="00AF3556">
            <w:pPr>
              <w:ind w:firstLine="567"/>
              <w:rPr>
                <w:rFonts w:ascii="Times New Roman" w:eastAsia="Times New Roman" w:hAnsi="Times New Roman" w:cs="Times New Roman"/>
                <w:color w:val="000000"/>
                <w:sz w:val="28"/>
                <w:szCs w:val="28"/>
              </w:rPr>
            </w:pPr>
          </w:p>
          <w:p w14:paraId="6884BCF5" w14:textId="3D59A341" w:rsidR="00AF3556" w:rsidRDefault="00A01E04">
            <w:pP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 Медичний огляд військовозобов’язаних проводиться за рішенням керівників ТЦК та СП, </w:t>
            </w:r>
            <w:r w:rsidR="00775D9F" w:rsidRPr="00775D9F">
              <w:rPr>
                <w:rFonts w:ascii="Times New Roman" w:eastAsia="Times New Roman" w:hAnsi="Times New Roman" w:cs="Times New Roman"/>
                <w:b/>
                <w:bCs/>
                <w:color w:val="000000"/>
                <w:sz w:val="28"/>
                <w:szCs w:val="28"/>
              </w:rPr>
              <w:t>командирів військових частин,</w:t>
            </w:r>
            <w:r w:rsidR="00775D9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начальників центрів </w:t>
            </w:r>
            <w:proofErr w:type="spellStart"/>
            <w:r>
              <w:rPr>
                <w:rFonts w:ascii="Times New Roman" w:eastAsia="Times New Roman" w:hAnsi="Times New Roman" w:cs="Times New Roman"/>
                <w:color w:val="000000"/>
                <w:sz w:val="28"/>
                <w:szCs w:val="28"/>
              </w:rPr>
              <w:t>рекрутингу</w:t>
            </w:r>
            <w:proofErr w:type="spellEnd"/>
            <w:r>
              <w:rPr>
                <w:rFonts w:ascii="Times New Roman" w:eastAsia="Times New Roman" w:hAnsi="Times New Roman" w:cs="Times New Roman"/>
                <w:color w:val="000000"/>
                <w:sz w:val="28"/>
                <w:szCs w:val="28"/>
              </w:rPr>
              <w:t xml:space="preserve"> Збройних Сил України, на підставі </w:t>
            </w:r>
            <w:r>
              <w:rPr>
                <w:rFonts w:ascii="Times New Roman" w:eastAsia="Times New Roman" w:hAnsi="Times New Roman" w:cs="Times New Roman"/>
                <w:b/>
                <w:color w:val="000000"/>
                <w:sz w:val="28"/>
                <w:szCs w:val="28"/>
              </w:rPr>
              <w:t>направлення, яке формується відповідно</w:t>
            </w:r>
            <w:r>
              <w:rPr>
                <w:rFonts w:ascii="Times New Roman" w:eastAsia="Times New Roman" w:hAnsi="Times New Roman" w:cs="Times New Roman"/>
                <w:color w:val="000000"/>
                <w:sz w:val="28"/>
                <w:szCs w:val="28"/>
              </w:rPr>
              <w:t xml:space="preserve"> до Порядку проведення призову громадян на військову службу під час мобілізації, на особливий період, затвердженого постановою Кабінету Міністрів України від 16 травня 2024 року № 560, ВЛК при ТЦК та СП за місцем провадження медичної практики у закладах охорони здоров’я комунальної або державної форми власності, які мають договір із НСЗУ на пакет медичних послуг, включений до програми державних гарантій медичного обслуговування населення на відповідний рік щодо медичного огляду осіб, який організовується ТЦК та СП, лікарями, які входять до складу ВЛК при ТЦК та СП. При цьому особам віком до 45 років видається направлення з метою визначення їх придатності до служби у Десантно-штурмових військах, підрозділах спеціального призначення, на підводних човнах, надводних кораблях, у морській піхоті.</w:t>
            </w:r>
          </w:p>
          <w:p w14:paraId="4751E130" w14:textId="77777777" w:rsidR="00AF3556" w:rsidRDefault="00AF3556">
            <w:pPr>
              <w:ind w:firstLine="567"/>
              <w:rPr>
                <w:rFonts w:ascii="Times New Roman" w:eastAsia="Times New Roman" w:hAnsi="Times New Roman" w:cs="Times New Roman"/>
                <w:b/>
                <w:sz w:val="28"/>
                <w:szCs w:val="28"/>
              </w:rPr>
            </w:pPr>
          </w:p>
          <w:p w14:paraId="2B38D4A4" w14:textId="2D7F609A" w:rsidR="00AF3556" w:rsidRDefault="00A01E04">
            <w:pP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Відомості з</w:t>
            </w:r>
            <w:r w:rsidR="007D36D0">
              <w:rPr>
                <w:rFonts w:ascii="Times New Roman" w:eastAsia="Times New Roman" w:hAnsi="Times New Roman" w:cs="Times New Roman"/>
                <w:b/>
                <w:sz w:val="28"/>
                <w:szCs w:val="28"/>
              </w:rPr>
              <w:t xml:space="preserve"> направлення,</w:t>
            </w:r>
            <w:r>
              <w:rPr>
                <w:rFonts w:ascii="Times New Roman" w:eastAsia="Times New Roman" w:hAnsi="Times New Roman" w:cs="Times New Roman"/>
                <w:b/>
                <w:sz w:val="28"/>
                <w:szCs w:val="28"/>
              </w:rPr>
              <w:t xml:space="preserve"> сформованого за допомогою Єдиного державного реєстру призовників, військовозобов’язаних та резервістів</w:t>
            </w:r>
            <w:r w:rsidR="007D36D0">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надсилаються до </w:t>
            </w:r>
            <w:r>
              <w:rPr>
                <w:rFonts w:ascii="Times New Roman" w:eastAsia="Times New Roman" w:hAnsi="Times New Roman" w:cs="Times New Roman"/>
                <w:b/>
                <w:sz w:val="28"/>
                <w:szCs w:val="28"/>
              </w:rPr>
              <w:lastRenderedPageBreak/>
              <w:t>інформаційно-комунікаційної системи “Медична інформаційна система Збройних Сил України” шляхом електронної інформаційної взаємодії.</w:t>
            </w:r>
            <w:r w:rsidR="008A08BE">
              <w:rPr>
                <w:rFonts w:ascii="Times New Roman" w:eastAsia="Times New Roman" w:hAnsi="Times New Roman" w:cs="Times New Roman"/>
                <w:b/>
                <w:sz w:val="28"/>
                <w:szCs w:val="28"/>
              </w:rPr>
              <w:t xml:space="preserve"> </w:t>
            </w:r>
          </w:p>
          <w:p w14:paraId="3E426820" w14:textId="77777777" w:rsidR="00AF3556" w:rsidRDefault="00AF3556">
            <w:pPr>
              <w:ind w:firstLine="567"/>
              <w:rPr>
                <w:rFonts w:ascii="Times New Roman" w:eastAsia="Times New Roman" w:hAnsi="Times New Roman" w:cs="Times New Roman"/>
                <w:color w:val="000000"/>
                <w:sz w:val="28"/>
                <w:szCs w:val="28"/>
              </w:rPr>
            </w:pPr>
          </w:p>
          <w:p w14:paraId="14A17795" w14:textId="77777777" w:rsidR="00AF3556" w:rsidRDefault="00AF3556">
            <w:pPr>
              <w:ind w:firstLine="567"/>
              <w:rPr>
                <w:rFonts w:ascii="Times New Roman" w:eastAsia="Times New Roman" w:hAnsi="Times New Roman" w:cs="Times New Roman"/>
                <w:color w:val="000000"/>
                <w:sz w:val="28"/>
                <w:szCs w:val="28"/>
              </w:rPr>
            </w:pPr>
          </w:p>
          <w:p w14:paraId="11754E72" w14:textId="77777777" w:rsidR="00AF3556" w:rsidRDefault="00A01E04">
            <w:pP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Контроль за направленням та проходженням військовозобов’язаними медичного огляду ВЛК покладається на керівника відповідного ТЦК та СП.</w:t>
            </w:r>
          </w:p>
          <w:p w14:paraId="5C4F318C" w14:textId="6344B152"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ВЛК при ТЦК та СП заводить на кожного військовозобов</w:t>
            </w:r>
            <w:r w:rsidR="004F560C">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язаного у Картку обстеження та медичного огляду (додаток 13) у паперовій формі за місцем провадження медичної практики у закладах охорони здоров’я комунальної або державної форми власності. Картка обстеження та медичного огляду скріплюється печаткою закладу охорони здоров’я (установи), в якому ця ВЛК проводить медичні огляди.</w:t>
            </w:r>
          </w:p>
          <w:p w14:paraId="652CA24C"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b/>
                <w:sz w:val="28"/>
                <w:szCs w:val="28"/>
              </w:rPr>
            </w:pPr>
          </w:p>
        </w:tc>
      </w:tr>
      <w:tr w:rsidR="00AF3556" w14:paraId="5DE2C9AF" w14:textId="77777777">
        <w:tc>
          <w:tcPr>
            <w:tcW w:w="7375" w:type="dxa"/>
          </w:tcPr>
          <w:p w14:paraId="4F00F88B" w14:textId="77777777" w:rsidR="00AF3556" w:rsidRDefault="00A01E04">
            <w:pP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Абзац перший та другий пункту 5.1. глави 5 розділу ІІ Положення:</w:t>
            </w:r>
          </w:p>
          <w:p w14:paraId="734BBDCA" w14:textId="77777777" w:rsidR="00AF3556" w:rsidRDefault="00AF3556">
            <w:pPr>
              <w:ind w:firstLine="567"/>
              <w:rPr>
                <w:rFonts w:ascii="Times New Roman" w:eastAsia="Times New Roman" w:hAnsi="Times New Roman" w:cs="Times New Roman"/>
                <w:color w:val="000000"/>
                <w:sz w:val="28"/>
                <w:szCs w:val="28"/>
              </w:rPr>
            </w:pPr>
          </w:p>
          <w:p w14:paraId="3BBCF1A8" w14:textId="77777777" w:rsidR="00AF3556" w:rsidRDefault="00A01E04">
            <w:pP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 Медичний огляд резервістів проводиться:</w:t>
            </w:r>
          </w:p>
          <w:p w14:paraId="5A8F9CDC" w14:textId="77777777" w:rsidR="00AF3556" w:rsidRDefault="00A01E04">
            <w:pP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 числа резервістів (кандидатів у резервісти), які підлягають призову на військову службу за призовом осіб із числа резервістів в особливий період, на підставі направлення керівника ТЦК та СП, </w:t>
            </w:r>
            <w:r>
              <w:rPr>
                <w:rFonts w:ascii="Times New Roman" w:eastAsia="Times New Roman" w:hAnsi="Times New Roman" w:cs="Times New Roman"/>
                <w:strike/>
                <w:color w:val="000000"/>
                <w:sz w:val="28"/>
                <w:szCs w:val="28"/>
              </w:rPr>
              <w:t xml:space="preserve">за формою наведеною у </w:t>
            </w:r>
            <w:hyperlink r:id="rId7" w:anchor="n375">
              <w:r>
                <w:rPr>
                  <w:rFonts w:ascii="Times New Roman" w:eastAsia="Times New Roman" w:hAnsi="Times New Roman" w:cs="Times New Roman"/>
                  <w:strike/>
                  <w:color w:val="000000"/>
                  <w:sz w:val="28"/>
                  <w:szCs w:val="28"/>
                  <w:u w:val="single"/>
                </w:rPr>
                <w:t>додатку 11</w:t>
              </w:r>
            </w:hyperlink>
            <w:r>
              <w:rPr>
                <w:rFonts w:ascii="Times New Roman" w:eastAsia="Times New Roman" w:hAnsi="Times New Roman" w:cs="Times New Roman"/>
                <w:strike/>
                <w:color w:val="000000"/>
                <w:sz w:val="28"/>
                <w:szCs w:val="28"/>
              </w:rPr>
              <w:t xml:space="preserve"> </w:t>
            </w:r>
            <w:r>
              <w:rPr>
                <w:rFonts w:ascii="Times New Roman" w:eastAsia="Times New Roman" w:hAnsi="Times New Roman" w:cs="Times New Roman"/>
                <w:color w:val="000000"/>
                <w:sz w:val="28"/>
                <w:szCs w:val="28"/>
              </w:rPr>
              <w:t xml:space="preserve">до Порядку проведення призову громадян на військову службу під час мобілізації, на особливий період, затвердженого постановою Кабінету Міністрів України від 16 травня 2024 року № 560,- ВЛК при ТЦК та СП. При </w:t>
            </w:r>
            <w:r>
              <w:rPr>
                <w:rFonts w:ascii="Times New Roman" w:eastAsia="Times New Roman" w:hAnsi="Times New Roman" w:cs="Times New Roman"/>
                <w:color w:val="000000"/>
                <w:sz w:val="28"/>
                <w:szCs w:val="28"/>
              </w:rPr>
              <w:lastRenderedPageBreak/>
              <w:t xml:space="preserve">цьому особам віком до 45 років видається направлення з метою визначення їх придатності до служби у Десантно-штурмових військах, підрозділах спеціального призначення, на підводних човнах, надводних кораблях, у морській піхоті. </w:t>
            </w:r>
            <w:r>
              <w:rPr>
                <w:rFonts w:ascii="Times New Roman" w:eastAsia="Times New Roman" w:hAnsi="Times New Roman" w:cs="Times New Roman"/>
                <w:strike/>
                <w:color w:val="000000"/>
                <w:sz w:val="28"/>
                <w:szCs w:val="28"/>
              </w:rPr>
              <w:t xml:space="preserve">Направлення реєструється в журналі реєстрації направлень на ВЛК, виданих резервістам та військовозобов’язаним для проходження медичного огляду за формою, наведеною у </w:t>
            </w:r>
            <w:hyperlink r:id="rId8" w:anchor="n377">
              <w:r>
                <w:rPr>
                  <w:rFonts w:ascii="Times New Roman" w:eastAsia="Times New Roman" w:hAnsi="Times New Roman" w:cs="Times New Roman"/>
                  <w:strike/>
                  <w:color w:val="000000"/>
                  <w:sz w:val="28"/>
                  <w:szCs w:val="28"/>
                  <w:u w:val="single"/>
                </w:rPr>
                <w:t>додатку 12</w:t>
              </w:r>
            </w:hyperlink>
            <w:r>
              <w:rPr>
                <w:rFonts w:ascii="Times New Roman" w:eastAsia="Times New Roman" w:hAnsi="Times New Roman" w:cs="Times New Roman"/>
                <w:strike/>
                <w:color w:val="000000"/>
                <w:sz w:val="28"/>
                <w:szCs w:val="28"/>
              </w:rPr>
              <w:t xml:space="preserve"> до Порядку проведення призову громадян на військову службу під час мобілізації, на особливий період, затвердженого постановою Кабінету Міністрів України від 16 травня 2024 року № 560, та видається військовозобов’язаному під особистий підпис;</w:t>
            </w:r>
          </w:p>
          <w:p w14:paraId="5281942A"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b/>
                <w:sz w:val="28"/>
                <w:szCs w:val="28"/>
              </w:rPr>
            </w:pPr>
          </w:p>
        </w:tc>
        <w:tc>
          <w:tcPr>
            <w:tcW w:w="7375" w:type="dxa"/>
          </w:tcPr>
          <w:p w14:paraId="501DECD8" w14:textId="77777777" w:rsidR="00AF3556" w:rsidRDefault="00A01E04">
            <w:pP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Абзац перший та другий пункту 5.1. глави 5 розділу ІІ Положення:</w:t>
            </w:r>
          </w:p>
          <w:p w14:paraId="2713EF4A" w14:textId="77777777" w:rsidR="00AF3556" w:rsidRDefault="00AF3556">
            <w:pPr>
              <w:ind w:firstLine="567"/>
              <w:rPr>
                <w:rFonts w:ascii="Times New Roman" w:eastAsia="Times New Roman" w:hAnsi="Times New Roman" w:cs="Times New Roman"/>
                <w:color w:val="000000"/>
                <w:sz w:val="28"/>
                <w:szCs w:val="28"/>
              </w:rPr>
            </w:pPr>
          </w:p>
          <w:p w14:paraId="42CFB509" w14:textId="77777777" w:rsidR="00AF3556" w:rsidRDefault="00A01E04">
            <w:pP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 Медичний огляд резервістів проводиться:</w:t>
            </w:r>
          </w:p>
          <w:p w14:paraId="3560FB3A" w14:textId="71E734E0" w:rsidR="00AF3556" w:rsidRDefault="00A01E04">
            <w:pPr>
              <w:ind w:firstLine="567"/>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з числа резервістів (кандидатів у резервісти), які підлягають призову на військову службу за призовом осіб із числа резервістів в особливий період, на підставі направлення керівника ТЦК та СП,</w:t>
            </w:r>
            <w:r w:rsidR="00E057BF">
              <w:rPr>
                <w:rFonts w:ascii="Times New Roman" w:eastAsia="Times New Roman" w:hAnsi="Times New Roman" w:cs="Times New Roman"/>
                <w:color w:val="000000"/>
                <w:sz w:val="28"/>
                <w:szCs w:val="28"/>
              </w:rPr>
              <w:t xml:space="preserve"> </w:t>
            </w:r>
            <w:r w:rsidR="00E057BF" w:rsidRPr="008035EC">
              <w:rPr>
                <w:rFonts w:ascii="Times New Roman" w:eastAsia="Times New Roman" w:hAnsi="Times New Roman" w:cs="Times New Roman"/>
                <w:b/>
                <w:bCs/>
                <w:color w:val="000000"/>
                <w:sz w:val="28"/>
                <w:szCs w:val="28"/>
              </w:rPr>
              <w:t>командира військової частини</w:t>
            </w:r>
            <w:r w:rsidR="0045661D" w:rsidRPr="0045661D">
              <w:rPr>
                <w:rFonts w:ascii="Times New Roman" w:eastAsia="Times New Roman" w:hAnsi="Times New Roman" w:cs="Times New Roman"/>
                <w:b/>
                <w:bCs/>
                <w:color w:val="000000"/>
                <w:sz w:val="28"/>
                <w:szCs w:val="28"/>
              </w:rPr>
              <w:t xml:space="preserve">, начальника центру </w:t>
            </w:r>
            <w:proofErr w:type="spellStart"/>
            <w:r w:rsidR="0045661D" w:rsidRPr="0045661D">
              <w:rPr>
                <w:rFonts w:ascii="Times New Roman" w:eastAsia="Times New Roman" w:hAnsi="Times New Roman" w:cs="Times New Roman"/>
                <w:b/>
                <w:bCs/>
                <w:color w:val="000000"/>
                <w:sz w:val="28"/>
                <w:szCs w:val="28"/>
              </w:rPr>
              <w:t>рекрутингу</w:t>
            </w:r>
            <w:proofErr w:type="spellEnd"/>
            <w:r w:rsidR="0045661D" w:rsidRPr="0045661D">
              <w:rPr>
                <w:rFonts w:ascii="Times New Roman" w:eastAsia="Times New Roman" w:hAnsi="Times New Roman" w:cs="Times New Roman"/>
                <w:b/>
                <w:bCs/>
                <w:color w:val="000000"/>
                <w:sz w:val="28"/>
                <w:szCs w:val="28"/>
              </w:rPr>
              <w:t xml:space="preserve"> Збройних Сил України</w:t>
            </w:r>
            <w:r w:rsidR="00E057BF" w:rsidRPr="008035EC">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сформованого відповідно </w:t>
            </w:r>
            <w:r>
              <w:rPr>
                <w:rFonts w:ascii="Times New Roman" w:eastAsia="Times New Roman" w:hAnsi="Times New Roman" w:cs="Times New Roman"/>
                <w:color w:val="000000"/>
                <w:sz w:val="28"/>
                <w:szCs w:val="28"/>
              </w:rPr>
              <w:t xml:space="preserve">до Порядку проведення призову громадян на військову службу під час мобілізації, на особливий період, затвердженого </w:t>
            </w:r>
            <w:r>
              <w:rPr>
                <w:rFonts w:ascii="Times New Roman" w:eastAsia="Times New Roman" w:hAnsi="Times New Roman" w:cs="Times New Roman"/>
                <w:color w:val="000000"/>
                <w:sz w:val="28"/>
                <w:szCs w:val="28"/>
              </w:rPr>
              <w:lastRenderedPageBreak/>
              <w:t>постановою Кабінету Міністрів України від 16 травня 2024 року № 560, –</w:t>
            </w:r>
            <w:r w:rsidR="008A08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ВЛК при ТЦК та СП. При цьому особам віком до 45 років видається направлення з метою визначення їх придатності до служби у Десантно-штурмових військах, підрозділах спеціального призначення, на підводних човнах, надводних кораблях, у морській піхоті.</w:t>
            </w:r>
            <w:r>
              <w:rPr>
                <w:rFonts w:ascii="Times New Roman" w:eastAsia="Times New Roman" w:hAnsi="Times New Roman" w:cs="Times New Roman"/>
                <w:b/>
                <w:sz w:val="28"/>
                <w:szCs w:val="28"/>
              </w:rPr>
              <w:t xml:space="preserve"> Відомості з</w:t>
            </w:r>
            <w:r w:rsidR="001D1814">
              <w:rPr>
                <w:rFonts w:ascii="Times New Roman" w:eastAsia="Times New Roman" w:hAnsi="Times New Roman" w:cs="Times New Roman"/>
                <w:b/>
                <w:sz w:val="28"/>
                <w:szCs w:val="28"/>
              </w:rPr>
              <w:t>і</w:t>
            </w:r>
            <w:r>
              <w:rPr>
                <w:rFonts w:ascii="Times New Roman" w:eastAsia="Times New Roman" w:hAnsi="Times New Roman" w:cs="Times New Roman"/>
                <w:b/>
                <w:sz w:val="28"/>
                <w:szCs w:val="28"/>
              </w:rPr>
              <w:t xml:space="preserve"> сформованого за допомогою Єдиного державного реєстру призовників, військовозобов’язаних та резервістів направлення надсилаються до інформаційно-комунікаційної системи “Медична інформаційна система Збройних Сил України” шляхом електронної інформаційної взаємодії.</w:t>
            </w:r>
          </w:p>
          <w:p w14:paraId="6492BB8E" w14:textId="77777777" w:rsidR="00AF3556" w:rsidRDefault="00AF3556">
            <w:pPr>
              <w:ind w:firstLine="567"/>
              <w:rPr>
                <w:rFonts w:ascii="Times New Roman" w:eastAsia="Times New Roman" w:hAnsi="Times New Roman" w:cs="Times New Roman"/>
                <w:sz w:val="28"/>
                <w:szCs w:val="28"/>
              </w:rPr>
            </w:pPr>
          </w:p>
          <w:p w14:paraId="6C322E78" w14:textId="77777777" w:rsidR="00AF3556" w:rsidRDefault="00AF3556">
            <w:pPr>
              <w:ind w:firstLine="567"/>
              <w:rPr>
                <w:rFonts w:ascii="Times New Roman" w:eastAsia="Times New Roman" w:hAnsi="Times New Roman" w:cs="Times New Roman"/>
                <w:sz w:val="28"/>
                <w:szCs w:val="28"/>
              </w:rPr>
            </w:pPr>
          </w:p>
          <w:p w14:paraId="5C2DA369" w14:textId="77777777" w:rsidR="00AF3556" w:rsidRDefault="00AF3556">
            <w:pPr>
              <w:shd w:val="clear" w:color="auto" w:fill="FFFFFF"/>
              <w:ind w:firstLine="567"/>
              <w:rPr>
                <w:rFonts w:ascii="Times New Roman" w:eastAsia="Times New Roman" w:hAnsi="Times New Roman" w:cs="Times New Roman"/>
                <w:b/>
                <w:sz w:val="28"/>
                <w:szCs w:val="28"/>
              </w:rPr>
            </w:pPr>
          </w:p>
        </w:tc>
      </w:tr>
      <w:tr w:rsidR="00AF3556" w14:paraId="6E46CFCD" w14:textId="77777777">
        <w:tc>
          <w:tcPr>
            <w:tcW w:w="7375" w:type="dxa"/>
          </w:tcPr>
          <w:p w14:paraId="606036E8" w14:textId="77777777" w:rsidR="00AF3556" w:rsidRDefault="00A01E04">
            <w:pP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Абзац дев’ятий пункту 5.1. глави 5 розділу ІІ Положення:</w:t>
            </w:r>
          </w:p>
          <w:p w14:paraId="6627578B"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0E56539B" w14:textId="77777777" w:rsidR="00AF3556" w:rsidRDefault="00A01E04">
            <w:pPr>
              <w:ind w:firstLine="567"/>
              <w:rPr>
                <w:rFonts w:ascii="Times New Roman" w:eastAsia="Times New Roman" w:hAnsi="Times New Roman" w:cs="Times New Roman"/>
                <w:color w:val="000000"/>
                <w:sz w:val="28"/>
                <w:szCs w:val="28"/>
              </w:rPr>
            </w:pPr>
            <w:r>
              <w:rPr>
                <w:rFonts w:ascii="Times New Roman" w:eastAsia="Times New Roman" w:hAnsi="Times New Roman" w:cs="Times New Roman"/>
                <w:strike/>
                <w:sz w:val="28"/>
                <w:szCs w:val="28"/>
              </w:rPr>
              <w:t>На кожного кандидата заводиться Картка обстеження та медичного огляду (додаток 13).</w:t>
            </w:r>
          </w:p>
        </w:tc>
        <w:tc>
          <w:tcPr>
            <w:tcW w:w="7375" w:type="dxa"/>
          </w:tcPr>
          <w:p w14:paraId="20D20833" w14:textId="77777777" w:rsidR="00AF3556" w:rsidRDefault="00A01E04">
            <w:pP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Абзац дев’ятий пункту 5.1. глави 5 розділу ІІ Положення:</w:t>
            </w:r>
          </w:p>
          <w:p w14:paraId="34914A6B" w14:textId="77777777" w:rsidR="00AF3556" w:rsidRDefault="00AF3556">
            <w:pPr>
              <w:rPr>
                <w:rFonts w:ascii="Times New Roman" w:eastAsia="Times New Roman" w:hAnsi="Times New Roman" w:cs="Times New Roman"/>
                <w:color w:val="000000"/>
                <w:sz w:val="28"/>
                <w:szCs w:val="28"/>
              </w:rPr>
            </w:pPr>
          </w:p>
          <w:p w14:paraId="44E0C60F" w14:textId="51A76D02" w:rsidR="00AF3556" w:rsidRDefault="00A01E04">
            <w:pPr>
              <w:shd w:val="clear" w:color="auto" w:fill="FFFFFF"/>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ВЛК при ТЦК та СП заводить на кожного резервіста</w:t>
            </w:r>
            <w:r w:rsidR="008852F5">
              <w:rPr>
                <w:rFonts w:ascii="Times New Roman" w:eastAsia="Times New Roman" w:hAnsi="Times New Roman" w:cs="Times New Roman"/>
                <w:b/>
                <w:sz w:val="28"/>
                <w:szCs w:val="28"/>
              </w:rPr>
              <w:t xml:space="preserve"> (кандидата у резервісти)</w:t>
            </w:r>
            <w:r>
              <w:rPr>
                <w:rFonts w:ascii="Times New Roman" w:eastAsia="Times New Roman" w:hAnsi="Times New Roman" w:cs="Times New Roman"/>
                <w:b/>
                <w:sz w:val="28"/>
                <w:szCs w:val="28"/>
              </w:rPr>
              <w:t xml:space="preserve"> Картку обстеження та медичного огляду (додаток 13) у паперовій формі за місцем провадження медичної практики у закладах охорони здоров’я комунальної або державної форми власності. Картка обстеження та медичного огляду скріплюється печаткою закладу охорони </w:t>
            </w:r>
            <w:r w:rsidR="008A08BE">
              <w:rPr>
                <w:rFonts w:ascii="Times New Roman" w:eastAsia="Times New Roman" w:hAnsi="Times New Roman" w:cs="Times New Roman"/>
                <w:b/>
                <w:sz w:val="28"/>
                <w:szCs w:val="28"/>
              </w:rPr>
              <w:t>здоров’я</w:t>
            </w:r>
            <w:r>
              <w:rPr>
                <w:rFonts w:ascii="Times New Roman" w:eastAsia="Times New Roman" w:hAnsi="Times New Roman" w:cs="Times New Roman"/>
                <w:b/>
                <w:sz w:val="28"/>
                <w:szCs w:val="28"/>
              </w:rPr>
              <w:t xml:space="preserve"> (установи), в якому ця ВЛК проводить медичні огляди. </w:t>
            </w:r>
          </w:p>
          <w:p w14:paraId="7E1B0975" w14:textId="77777777" w:rsidR="00AF3556" w:rsidRDefault="00AF3556">
            <w:pPr>
              <w:ind w:firstLine="567"/>
              <w:rPr>
                <w:rFonts w:ascii="Times New Roman" w:eastAsia="Times New Roman" w:hAnsi="Times New Roman" w:cs="Times New Roman"/>
                <w:color w:val="000000"/>
                <w:sz w:val="28"/>
                <w:szCs w:val="28"/>
              </w:rPr>
            </w:pPr>
          </w:p>
        </w:tc>
      </w:tr>
      <w:tr w:rsidR="00AF3556" w14:paraId="655D6AAC" w14:textId="77777777">
        <w:tc>
          <w:tcPr>
            <w:tcW w:w="7375" w:type="dxa"/>
          </w:tcPr>
          <w:p w14:paraId="2D9EE6E2" w14:textId="77777777" w:rsidR="00AF3556" w:rsidRDefault="00A01E04">
            <w:pP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Абзац четвертий пункту 6.16. глави 6 розділу ІІ Положення:</w:t>
            </w:r>
          </w:p>
          <w:p w14:paraId="440C25DF" w14:textId="77777777" w:rsidR="00AF3556" w:rsidRDefault="00A01E04">
            <w:pP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p>
          <w:p w14:paraId="2115B794" w14:textId="77777777" w:rsidR="00AF3556" w:rsidRDefault="00A01E04">
            <w:pP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Щодо військовослужбовців, які згідно із зазначеними в абзаці другому цього пункту Критеріями потребують лікування за кордоном та направляються для лікування за кордон з метою отримання медичної допомоги, ВЛК приймає постанову: «Потребує тривалого лікування протягом ______ календарних днів». Примірник довідки ВЛК із зазначеною постановою підлягає направленню до військової частини за місцем проходження служби військовослужбовцем, відповідно до пункту 22.3 глави 22 цього розділу.</w:t>
            </w:r>
          </w:p>
        </w:tc>
        <w:tc>
          <w:tcPr>
            <w:tcW w:w="7375" w:type="dxa"/>
          </w:tcPr>
          <w:p w14:paraId="59305AE4" w14:textId="77777777" w:rsidR="00AF3556" w:rsidRDefault="00A01E04">
            <w:pP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Абзац четвертий пункту 6.16. глави 6 розділу ІІ Положення:</w:t>
            </w:r>
          </w:p>
          <w:p w14:paraId="2F1BCA86" w14:textId="77777777" w:rsidR="00AF3556" w:rsidRDefault="00A01E04">
            <w:pP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p>
          <w:p w14:paraId="58354D85" w14:textId="77777777" w:rsidR="00AF3556" w:rsidRDefault="00A01E04">
            <w:pP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Щодо військовослужбовців, які згідно із зазначеними в абзаці другому цього пункту Критеріями потребують лікування за кордоном та направляються для лікування за кордон з метою отримання медичної допомоги, ВЛК приймає постанову: «Потребує тривалого лікування протягом ______ календарних днів». Примірник довідки ВЛК із зазначеною постановою підлягає направленню до військової частини за місцем проходження служби військовослужбовцем, відповідно </w:t>
            </w:r>
            <w:r>
              <w:rPr>
                <w:rFonts w:ascii="Times New Roman" w:eastAsia="Times New Roman" w:hAnsi="Times New Roman" w:cs="Times New Roman"/>
                <w:b/>
                <w:color w:val="000000"/>
                <w:sz w:val="28"/>
                <w:szCs w:val="28"/>
              </w:rPr>
              <w:t>до пункту 22.5</w:t>
            </w:r>
            <w:r>
              <w:rPr>
                <w:rFonts w:ascii="Times New Roman" w:eastAsia="Times New Roman" w:hAnsi="Times New Roman" w:cs="Times New Roman"/>
                <w:color w:val="000000"/>
                <w:sz w:val="28"/>
                <w:szCs w:val="28"/>
              </w:rPr>
              <w:t xml:space="preserve"> глави 22 цього розділу.</w:t>
            </w:r>
          </w:p>
          <w:p w14:paraId="0FEBD52A" w14:textId="77777777" w:rsidR="00AF3556" w:rsidRDefault="00AF3556">
            <w:pPr>
              <w:ind w:firstLine="567"/>
              <w:rPr>
                <w:rFonts w:ascii="Times New Roman" w:eastAsia="Times New Roman" w:hAnsi="Times New Roman" w:cs="Times New Roman"/>
                <w:color w:val="000000"/>
                <w:sz w:val="28"/>
                <w:szCs w:val="28"/>
              </w:rPr>
            </w:pPr>
          </w:p>
        </w:tc>
      </w:tr>
      <w:tr w:rsidR="00AF3556" w14:paraId="28B7C5D8" w14:textId="77777777">
        <w:tc>
          <w:tcPr>
            <w:tcW w:w="7375" w:type="dxa"/>
          </w:tcPr>
          <w:p w14:paraId="4BD22E16" w14:textId="77777777" w:rsidR="00AF3556" w:rsidRDefault="00A01E04">
            <w:pP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Пункт 20.1. глави 20 розділу ІІ Положення:</w:t>
            </w:r>
          </w:p>
          <w:p w14:paraId="593EE785" w14:textId="77777777" w:rsidR="00AF3556" w:rsidRDefault="00AF3556">
            <w:pPr>
              <w:ind w:firstLine="567"/>
              <w:rPr>
                <w:rFonts w:ascii="Times New Roman" w:eastAsia="Times New Roman" w:hAnsi="Times New Roman" w:cs="Times New Roman"/>
                <w:color w:val="000000"/>
                <w:sz w:val="28"/>
                <w:szCs w:val="28"/>
              </w:rPr>
            </w:pPr>
          </w:p>
          <w:p w14:paraId="5D44B7E0" w14:textId="77777777" w:rsidR="00AF3556" w:rsidRDefault="00A01E04">
            <w:pP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 Постанови ВЛК приймаються колегіально, більшістю голосів. У прийнятті постанови голова та члени ВЛК не залежні і у своїй роботі керуються цим Положенням. У разі незгоди голови або членів комісії з думкою інших членів їх окрема думка заноситься до протоколу засідання ВЛК. Члени ВЛК зобов’язані дотримуватися вимог Положення.</w:t>
            </w:r>
          </w:p>
          <w:p w14:paraId="304EEF0F" w14:textId="77777777" w:rsidR="00AF3556" w:rsidRDefault="00A01E04">
            <w:pPr>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 відсутня</w:t>
            </w:r>
          </w:p>
        </w:tc>
        <w:tc>
          <w:tcPr>
            <w:tcW w:w="7375" w:type="dxa"/>
          </w:tcPr>
          <w:p w14:paraId="5F35CE64" w14:textId="77777777" w:rsidR="00AF3556" w:rsidRDefault="00A01E04">
            <w:pP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Пункт 20.1. глави 20 розділу ІІ Положення:</w:t>
            </w:r>
          </w:p>
          <w:p w14:paraId="2E3BB828" w14:textId="77777777" w:rsidR="00AF3556" w:rsidRDefault="00AF3556">
            <w:pPr>
              <w:ind w:firstLine="567"/>
              <w:rPr>
                <w:rFonts w:ascii="Times New Roman" w:eastAsia="Times New Roman" w:hAnsi="Times New Roman" w:cs="Times New Roman"/>
                <w:color w:val="000000"/>
                <w:sz w:val="28"/>
                <w:szCs w:val="28"/>
              </w:rPr>
            </w:pPr>
          </w:p>
          <w:p w14:paraId="4414AA9A" w14:textId="77777777" w:rsidR="00AF3556" w:rsidRDefault="00A01E04">
            <w:pP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20.1. Постанови ВЛК приймаються колегіально, більшістю голосів. У прийнятті постанови голова та члени ВЛК не залежні і у своїй роботі керуються цим Положенням. У разі незгоди голови або членів комісії з думкою інших членів </w:t>
            </w:r>
            <w:r>
              <w:rPr>
                <w:rFonts w:ascii="Times New Roman" w:eastAsia="Times New Roman" w:hAnsi="Times New Roman" w:cs="Times New Roman"/>
                <w:b/>
                <w:color w:val="000000"/>
                <w:sz w:val="28"/>
                <w:szCs w:val="28"/>
              </w:rPr>
              <w:t>їх окрема думка вноситься до документу, яким оформлюється постанова ВЛК.</w:t>
            </w:r>
            <w:r>
              <w:rPr>
                <w:rFonts w:ascii="Times New Roman" w:eastAsia="Times New Roman" w:hAnsi="Times New Roman" w:cs="Times New Roman"/>
                <w:color w:val="000000"/>
                <w:sz w:val="28"/>
                <w:szCs w:val="28"/>
              </w:rPr>
              <w:t xml:space="preserve"> Члени ВЛК зобов’язані дотримуватися вимог Положення.</w:t>
            </w:r>
          </w:p>
          <w:p w14:paraId="67E1A824" w14:textId="77777777" w:rsidR="00AF3556" w:rsidRDefault="00A01E04">
            <w:pPr>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Засідання ВЛК є правомочним для прийняття постанови ВЛК відповідно до цього Положення, якщо в ньому бере участь голова та не менше двох членів комісії.</w:t>
            </w:r>
          </w:p>
          <w:p w14:paraId="56FC50E2" w14:textId="77777777" w:rsidR="00AF3556" w:rsidRDefault="00AF3556">
            <w:pPr>
              <w:ind w:firstLine="567"/>
              <w:rPr>
                <w:rFonts w:ascii="Times New Roman" w:eastAsia="Times New Roman" w:hAnsi="Times New Roman" w:cs="Times New Roman"/>
                <w:b/>
                <w:sz w:val="28"/>
                <w:szCs w:val="28"/>
              </w:rPr>
            </w:pPr>
          </w:p>
        </w:tc>
      </w:tr>
      <w:tr w:rsidR="00AF3556" w14:paraId="6DF5004F" w14:textId="77777777">
        <w:tc>
          <w:tcPr>
            <w:tcW w:w="7375" w:type="dxa"/>
          </w:tcPr>
          <w:p w14:paraId="2D2DBDD8" w14:textId="77777777" w:rsidR="00AF3556" w:rsidRDefault="00A01E04">
            <w:pP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Пункт 20.2 глави 20 розділу ІІ Положення:</w:t>
            </w:r>
          </w:p>
          <w:p w14:paraId="4ED8E128" w14:textId="77777777" w:rsidR="00AF3556" w:rsidRDefault="00A01E04">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7142A5A1" w14:textId="77777777" w:rsidR="00AF3556" w:rsidRDefault="00A01E04">
            <w:pP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Норма відсутня</w:t>
            </w:r>
          </w:p>
          <w:p w14:paraId="24D8F31F" w14:textId="77777777" w:rsidR="00AF3556" w:rsidRDefault="00AF3556">
            <w:pPr>
              <w:ind w:firstLine="567"/>
              <w:rPr>
                <w:rFonts w:ascii="Times New Roman" w:eastAsia="Times New Roman" w:hAnsi="Times New Roman" w:cs="Times New Roman"/>
                <w:color w:val="000000"/>
                <w:sz w:val="28"/>
                <w:szCs w:val="28"/>
              </w:rPr>
            </w:pPr>
          </w:p>
        </w:tc>
        <w:tc>
          <w:tcPr>
            <w:tcW w:w="7375" w:type="dxa"/>
          </w:tcPr>
          <w:p w14:paraId="31F3B9D0" w14:textId="77777777" w:rsidR="00AF3556" w:rsidRDefault="00A01E04">
            <w:pP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Пункт 20.2 глави 20 розділу ІІ Положення доповнити після абзацу другого новими абзацами такого змісту:</w:t>
            </w:r>
          </w:p>
          <w:p w14:paraId="6E2C3A53" w14:textId="77777777" w:rsidR="00AF3556" w:rsidRDefault="00A01E04">
            <w:pP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31C67338" w14:textId="77777777" w:rsidR="00AF3556" w:rsidRDefault="00A01E04">
            <w:pPr>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Постанови позаштатних ВЛК, які сформовані в електронній формі та підлягають затвердженню штатною ВЛК відповідно до цього Положення, затверджуються протоколом засідання відповідної штатної ВЛК (додаток 19 до Положення).</w:t>
            </w:r>
          </w:p>
          <w:p w14:paraId="253F08EE" w14:textId="77777777" w:rsidR="00AF3556" w:rsidRDefault="00A01E04">
            <w:pPr>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Постанови позаштатних ВЛК, які сформовані в паперовій формі затверджуються в порядку, передбаченому пунктом 22.4 цього розділу.</w:t>
            </w:r>
          </w:p>
          <w:p w14:paraId="7E466747" w14:textId="77777777" w:rsidR="00AF3556" w:rsidRDefault="00AF3556">
            <w:pPr>
              <w:ind w:firstLine="567"/>
              <w:rPr>
                <w:rFonts w:ascii="Times New Roman" w:eastAsia="Times New Roman" w:hAnsi="Times New Roman" w:cs="Times New Roman"/>
                <w:b/>
                <w:sz w:val="28"/>
                <w:szCs w:val="28"/>
              </w:rPr>
            </w:pPr>
          </w:p>
        </w:tc>
      </w:tr>
      <w:tr w:rsidR="00AF3556" w14:paraId="67062B1B" w14:textId="77777777">
        <w:tc>
          <w:tcPr>
            <w:tcW w:w="7375" w:type="dxa"/>
          </w:tcPr>
          <w:p w14:paraId="6B19B7BB" w14:textId="77777777"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Глава 22 розділу ІІ Положення:</w:t>
            </w:r>
          </w:p>
          <w:p w14:paraId="54AA6377"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b/>
                <w:sz w:val="28"/>
                <w:szCs w:val="28"/>
              </w:rPr>
            </w:pPr>
          </w:p>
          <w:p w14:paraId="27B6A0AD" w14:textId="77777777"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Норма відсутня</w:t>
            </w:r>
          </w:p>
        </w:tc>
        <w:tc>
          <w:tcPr>
            <w:tcW w:w="7375" w:type="dxa"/>
          </w:tcPr>
          <w:p w14:paraId="243EDB86" w14:textId="77777777"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Главу 22 розділу ІІ Положення доповнити новими пунктами 22.1. та 22.2 такого змісту:</w:t>
            </w:r>
          </w:p>
          <w:p w14:paraId="1A7872E2"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color w:val="000000"/>
                <w:sz w:val="28"/>
                <w:szCs w:val="28"/>
              </w:rPr>
            </w:pPr>
          </w:p>
          <w:p w14:paraId="19DBFB5B" w14:textId="77777777"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22.1. Постанови ВЛК</w:t>
            </w: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оформлюються документами відповідно до пункту 2.1. глави 2 розділу І цього Положення в електронній формі у вигляді електронного документа, який створюється засобами</w:t>
            </w: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інформаційно-комунікаційної системи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sz w:val="28"/>
                <w:szCs w:val="28"/>
              </w:rPr>
              <w:t>“Медична інформаційна система Збройних Сил України”.</w:t>
            </w:r>
            <w:r>
              <w:rPr>
                <w:rFonts w:ascii="Times New Roman" w:eastAsia="Times New Roman" w:hAnsi="Times New Roman" w:cs="Times New Roman"/>
                <w:b/>
                <w:color w:val="000000"/>
                <w:sz w:val="28"/>
                <w:szCs w:val="28"/>
              </w:rPr>
              <w:t xml:space="preserve"> </w:t>
            </w:r>
          </w:p>
          <w:p w14:paraId="27468ED4" w14:textId="77777777"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Довідка про обставини травми (додаток 5</w:t>
            </w:r>
            <w:r>
              <w:rPr>
                <w:rFonts w:ascii="Times New Roman" w:eastAsia="Times New Roman" w:hAnsi="Times New Roman" w:cs="Times New Roman"/>
                <w:b/>
                <w:sz w:val="28"/>
                <w:szCs w:val="28"/>
              </w:rPr>
              <w:t>), яка видається відповідно до законодавства,</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формується</w:t>
            </w:r>
            <w:r>
              <w:rPr>
                <w:rFonts w:ascii="Times New Roman" w:eastAsia="Times New Roman" w:hAnsi="Times New Roman" w:cs="Times New Roman"/>
                <w:b/>
                <w:color w:val="000000"/>
                <w:sz w:val="28"/>
                <w:szCs w:val="28"/>
              </w:rPr>
              <w:t xml:space="preserve"> в електронній формі у вигляді електронного документа, який створюється засобами системи електронного документообігу Міністерства оборони України</w:t>
            </w:r>
            <w:r>
              <w:rPr>
                <w:rFonts w:ascii="Times New Roman" w:eastAsia="Times New Roman" w:hAnsi="Times New Roman" w:cs="Times New Roman"/>
                <w:b/>
                <w:sz w:val="28"/>
                <w:szCs w:val="28"/>
              </w:rPr>
              <w:t>.</w:t>
            </w:r>
          </w:p>
          <w:p w14:paraId="58E21A67" w14:textId="0958117F"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Відомості з довідки про обставини травми передаються з</w:t>
            </w:r>
            <w:r w:rsidR="008A08B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системи електронного документообігу Міністерства оборони України до інформаційно-комунікаційної системи</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“Медична інформаційна система Збройних Сил України” шляхом електронної інформаційної взаємодії. </w:t>
            </w:r>
          </w:p>
          <w:p w14:paraId="751BD4E1" w14:textId="163BB7CF" w:rsidR="00AF3556" w:rsidRDefault="004F1322">
            <w:pPr>
              <w:pBdr>
                <w:top w:val="nil"/>
                <w:left w:val="nil"/>
                <w:bottom w:val="nil"/>
                <w:right w:val="nil"/>
                <w:between w:val="nil"/>
              </w:pBdr>
              <w:shd w:val="clear" w:color="auto" w:fill="FFFFFF"/>
              <w:ind w:firstLine="567"/>
              <w:rPr>
                <w:rFonts w:ascii="Times New Roman" w:eastAsia="Times New Roman" w:hAnsi="Times New Roman" w:cs="Times New Roman"/>
                <w:b/>
                <w:sz w:val="28"/>
                <w:szCs w:val="28"/>
              </w:rPr>
            </w:pPr>
            <w:r w:rsidRPr="004F1322">
              <w:rPr>
                <w:rFonts w:ascii="Times New Roman" w:eastAsia="Times New Roman" w:hAnsi="Times New Roman" w:cs="Times New Roman"/>
                <w:b/>
                <w:color w:val="000000"/>
                <w:sz w:val="28"/>
                <w:szCs w:val="28"/>
              </w:rPr>
              <w:lastRenderedPageBreak/>
              <w:t>Якщо для сформованого в електронній формі документ</w:t>
            </w:r>
            <w:r w:rsidR="00640E34">
              <w:rPr>
                <w:rFonts w:ascii="Times New Roman" w:eastAsia="Times New Roman" w:hAnsi="Times New Roman" w:cs="Times New Roman"/>
                <w:b/>
                <w:color w:val="000000"/>
                <w:sz w:val="28"/>
                <w:szCs w:val="28"/>
              </w:rPr>
              <w:t>а</w:t>
            </w:r>
            <w:r w:rsidRPr="004F1322">
              <w:rPr>
                <w:rFonts w:ascii="Times New Roman" w:eastAsia="Times New Roman" w:hAnsi="Times New Roman" w:cs="Times New Roman"/>
                <w:b/>
                <w:color w:val="000000"/>
                <w:sz w:val="28"/>
                <w:szCs w:val="28"/>
              </w:rPr>
              <w:t xml:space="preserve"> цим Положенням вимагається виготовлення примірників у паперовій формі, формуються паперові копії електронного документа.</w:t>
            </w:r>
          </w:p>
          <w:p w14:paraId="47C2B86B" w14:textId="77777777"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У разі відсутності технічної можливості формування постанов ВЛК в електронній формі засобами інформаційно-комунікаційної системи</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“Медична інформаційна система Збройних Сил України”, постанови ВЛК можуть формуватися у паперовій формі відповідно до цього Положення. Усім створеним в паперовій формі документам присвоюється номер на основі фактичної дати та часу початку формування документу у форматі “</w:t>
            </w:r>
            <w:proofErr w:type="spellStart"/>
            <w:r>
              <w:rPr>
                <w:rFonts w:ascii="Times New Roman" w:eastAsia="Times New Roman" w:hAnsi="Times New Roman" w:cs="Times New Roman"/>
                <w:b/>
                <w:sz w:val="28"/>
                <w:szCs w:val="28"/>
              </w:rPr>
              <w:t>рррр-ммдд-ггхх</w:t>
            </w:r>
            <w:proofErr w:type="spellEnd"/>
            <w:r>
              <w:rPr>
                <w:rFonts w:ascii="Times New Roman" w:eastAsia="Times New Roman" w:hAnsi="Times New Roman" w:cs="Times New Roman"/>
                <w:b/>
                <w:sz w:val="28"/>
                <w:szCs w:val="28"/>
              </w:rPr>
              <w:t>” (чотири цифри року, дефіс, дві цифри місяця, дві цифри дня, дефіс, дві цифри години, дві цифри хвилини).</w:t>
            </w:r>
          </w:p>
          <w:p w14:paraId="215C993D" w14:textId="761B5FB3"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Після відновлення технічної можливості формування постанов ВЛК в електронній формі засобами інформаційно-комунікаційної системи</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“Медична інформаційна система Збройних Сил України”, відомості зі створених в паперовій формі документів, які містять постанови ВЛК, </w:t>
            </w:r>
            <w:r w:rsidR="0045661D">
              <w:rPr>
                <w:rFonts w:ascii="Times New Roman" w:eastAsia="Times New Roman" w:hAnsi="Times New Roman" w:cs="Times New Roman"/>
                <w:b/>
                <w:sz w:val="28"/>
                <w:szCs w:val="28"/>
              </w:rPr>
              <w:t>в</w:t>
            </w:r>
            <w:r>
              <w:rPr>
                <w:rFonts w:ascii="Times New Roman" w:eastAsia="Times New Roman" w:hAnsi="Times New Roman" w:cs="Times New Roman"/>
                <w:b/>
                <w:sz w:val="28"/>
                <w:szCs w:val="28"/>
              </w:rPr>
              <w:t>носяться в інформаційно-комунікаційну систему</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“Медична інформаційна система Збройних Сил України з поміткою про перенесення відомостей з документ</w:t>
            </w:r>
            <w:r w:rsidR="001F4F41">
              <w:rPr>
                <w:rFonts w:ascii="Times New Roman" w:eastAsia="Times New Roman" w:hAnsi="Times New Roman" w:cs="Times New Roman"/>
                <w:b/>
                <w:sz w:val="28"/>
                <w:szCs w:val="28"/>
              </w:rPr>
              <w:t>а</w:t>
            </w:r>
            <w:r>
              <w:rPr>
                <w:rFonts w:ascii="Times New Roman" w:eastAsia="Times New Roman" w:hAnsi="Times New Roman" w:cs="Times New Roman"/>
                <w:b/>
                <w:sz w:val="28"/>
                <w:szCs w:val="28"/>
              </w:rPr>
              <w:t xml:space="preserve"> у паперовій формі, включно з присвоєним номером. Внесені відомості завіряються кваліфікованим електронним підписом </w:t>
            </w:r>
            <w:r w:rsidR="001F4F41">
              <w:rPr>
                <w:rFonts w:ascii="Times New Roman" w:eastAsia="Times New Roman" w:hAnsi="Times New Roman" w:cs="Times New Roman"/>
                <w:b/>
                <w:sz w:val="28"/>
                <w:szCs w:val="28"/>
              </w:rPr>
              <w:t xml:space="preserve">або удосконаленим електронним підписом </w:t>
            </w:r>
            <w:r>
              <w:rPr>
                <w:rFonts w:ascii="Times New Roman" w:eastAsia="Times New Roman" w:hAnsi="Times New Roman" w:cs="Times New Roman"/>
                <w:b/>
                <w:sz w:val="28"/>
                <w:szCs w:val="28"/>
              </w:rPr>
              <w:t xml:space="preserve">Голови та Секретаря ВЛК відповідно до </w:t>
            </w:r>
            <w:r>
              <w:rPr>
                <w:rFonts w:ascii="Times New Roman" w:eastAsia="Times New Roman" w:hAnsi="Times New Roman" w:cs="Times New Roman"/>
                <w:b/>
                <w:sz w:val="28"/>
                <w:szCs w:val="28"/>
              </w:rPr>
              <w:lastRenderedPageBreak/>
              <w:t xml:space="preserve">пункту 2.1. глави 2 розділу І Положення. При цьому документи, якими оформлені постанови ВЛК у паперовій формі, не знищуються та вважаються оригіналами. </w:t>
            </w:r>
          </w:p>
          <w:p w14:paraId="786F75C6"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b/>
                <w:color w:val="000000"/>
                <w:sz w:val="28"/>
                <w:szCs w:val="28"/>
              </w:rPr>
            </w:pPr>
          </w:p>
        </w:tc>
      </w:tr>
      <w:tr w:rsidR="00AF3556" w14:paraId="4471D6D7" w14:textId="77777777">
        <w:tc>
          <w:tcPr>
            <w:tcW w:w="7375" w:type="dxa"/>
          </w:tcPr>
          <w:p w14:paraId="72B0A683" w14:textId="77777777"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lastRenderedPageBreak/>
              <w:t>Норма відсутня</w:t>
            </w:r>
          </w:p>
        </w:tc>
        <w:tc>
          <w:tcPr>
            <w:tcW w:w="7375" w:type="dxa"/>
          </w:tcPr>
          <w:p w14:paraId="7DF0EB85" w14:textId="77777777"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22.2. Для створення, обліку, передачі, подання та обміну медичними та іншими документами між ВЛК використовується інформаційно-комунікаційна система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sz w:val="28"/>
                <w:szCs w:val="28"/>
              </w:rPr>
              <w:t>“Медична інформаційна система Збройних Сил України” із дотриманням законодавства про захист персональних даних та захисту інформації в інформаційно-комунікаційних системах</w:t>
            </w:r>
            <w:r>
              <w:rPr>
                <w:rFonts w:ascii="Times New Roman" w:eastAsia="Times New Roman" w:hAnsi="Times New Roman" w:cs="Times New Roman"/>
                <w:b/>
                <w:color w:val="000000"/>
                <w:sz w:val="28"/>
                <w:szCs w:val="28"/>
              </w:rPr>
              <w:t>.</w:t>
            </w:r>
          </w:p>
          <w:p w14:paraId="1E8837F1" w14:textId="094C924D"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Відомості, зазначені в постановах ВЛК, прийнятих щодо призовників, </w:t>
            </w:r>
            <w:r w:rsidR="007447C9">
              <w:rPr>
                <w:rFonts w:ascii="Times New Roman" w:eastAsia="Times New Roman" w:hAnsi="Times New Roman" w:cs="Times New Roman"/>
                <w:b/>
                <w:color w:val="000000"/>
                <w:sz w:val="28"/>
                <w:szCs w:val="28"/>
              </w:rPr>
              <w:t>військовозобов’язаних</w:t>
            </w:r>
            <w:r>
              <w:rPr>
                <w:rFonts w:ascii="Times New Roman" w:eastAsia="Times New Roman" w:hAnsi="Times New Roman" w:cs="Times New Roman"/>
                <w:b/>
                <w:color w:val="000000"/>
                <w:sz w:val="28"/>
                <w:szCs w:val="28"/>
              </w:rPr>
              <w:t xml:space="preserve"> та резервістів </w:t>
            </w:r>
            <w:r>
              <w:rPr>
                <w:rFonts w:ascii="Times New Roman" w:eastAsia="Times New Roman" w:hAnsi="Times New Roman" w:cs="Times New Roman"/>
                <w:b/>
                <w:sz w:val="28"/>
                <w:szCs w:val="28"/>
              </w:rPr>
              <w:t xml:space="preserve">передаються </w:t>
            </w:r>
            <w:r>
              <w:rPr>
                <w:rFonts w:ascii="Times New Roman" w:eastAsia="Times New Roman" w:hAnsi="Times New Roman" w:cs="Times New Roman"/>
                <w:b/>
                <w:color w:val="000000"/>
                <w:sz w:val="28"/>
                <w:szCs w:val="28"/>
              </w:rPr>
              <w:t xml:space="preserve">з інформаційно-комунікаційної системи </w:t>
            </w:r>
            <w:r>
              <w:rPr>
                <w:rFonts w:ascii="Times New Roman" w:eastAsia="Times New Roman" w:hAnsi="Times New Roman" w:cs="Times New Roman"/>
                <w:b/>
                <w:sz w:val="28"/>
                <w:szCs w:val="28"/>
              </w:rPr>
              <w:t>“Медична інформаційна система Збройних Сил України”</w:t>
            </w:r>
            <w:r>
              <w:rPr>
                <w:rFonts w:ascii="Times New Roman" w:eastAsia="Times New Roman" w:hAnsi="Times New Roman" w:cs="Times New Roman"/>
                <w:b/>
                <w:color w:val="000000"/>
                <w:sz w:val="28"/>
                <w:szCs w:val="28"/>
              </w:rPr>
              <w:t xml:space="preserve"> до Єдиного державного реєстру призовників, </w:t>
            </w:r>
            <w:r w:rsidR="007447C9">
              <w:rPr>
                <w:rFonts w:ascii="Times New Roman" w:eastAsia="Times New Roman" w:hAnsi="Times New Roman" w:cs="Times New Roman"/>
                <w:b/>
                <w:color w:val="000000"/>
                <w:sz w:val="28"/>
                <w:szCs w:val="28"/>
              </w:rPr>
              <w:t>військовозобов’язаних</w:t>
            </w:r>
            <w:r>
              <w:rPr>
                <w:rFonts w:ascii="Times New Roman" w:eastAsia="Times New Roman" w:hAnsi="Times New Roman" w:cs="Times New Roman"/>
                <w:b/>
                <w:color w:val="000000"/>
                <w:sz w:val="28"/>
                <w:szCs w:val="28"/>
              </w:rPr>
              <w:t xml:space="preserve"> та резервістів шляхом електронної інформаційної взаємодії.</w:t>
            </w:r>
          </w:p>
          <w:p w14:paraId="6AD6DE4F" w14:textId="3B17128C"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 випадку, якщо довідка ВЛК, свідоцтво про хворобу, протокол засідання штатної ВЛК</w:t>
            </w:r>
            <w:r>
              <w:rPr>
                <w:rFonts w:ascii="Times New Roman" w:eastAsia="Times New Roman" w:hAnsi="Times New Roman" w:cs="Times New Roman"/>
                <w:b/>
                <w:sz w:val="28"/>
                <w:szCs w:val="28"/>
              </w:rPr>
              <w:t>, довідка про обставини травми та направлення, сформован</w:t>
            </w:r>
            <w:r w:rsidR="004F1F15">
              <w:rPr>
                <w:rFonts w:ascii="Times New Roman" w:eastAsia="Times New Roman" w:hAnsi="Times New Roman" w:cs="Times New Roman"/>
                <w:b/>
                <w:sz w:val="28"/>
                <w:szCs w:val="28"/>
              </w:rPr>
              <w:t>і</w:t>
            </w:r>
            <w:r>
              <w:rPr>
                <w:rFonts w:ascii="Times New Roman" w:eastAsia="Times New Roman" w:hAnsi="Times New Roman" w:cs="Times New Roman"/>
                <w:b/>
                <w:sz w:val="28"/>
                <w:szCs w:val="28"/>
              </w:rPr>
              <w:t xml:space="preserve"> відповідно до Порядку проведення призову громадян на військову службу під час мобілізації, на особливий період, затвердженого постановою Кабінету Міністрів України від 16 травня 2024 року № 560</w:t>
            </w:r>
            <w:r w:rsidR="004F1F15">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або додаток 14 до цього Положення, сформовані в електронній формі,</w:t>
            </w:r>
            <w:r>
              <w:rPr>
                <w:rFonts w:ascii="Times New Roman" w:eastAsia="Times New Roman" w:hAnsi="Times New Roman" w:cs="Times New Roman"/>
                <w:b/>
                <w:color w:val="000000"/>
                <w:sz w:val="28"/>
                <w:szCs w:val="28"/>
              </w:rPr>
              <w:t xml:space="preserve"> вони не передаються на зберігання до державн</w:t>
            </w:r>
            <w:r w:rsidR="00B05513">
              <w:rPr>
                <w:rFonts w:ascii="Times New Roman" w:eastAsia="Times New Roman" w:hAnsi="Times New Roman" w:cs="Times New Roman"/>
                <w:b/>
                <w:color w:val="000000"/>
                <w:sz w:val="28"/>
                <w:szCs w:val="28"/>
              </w:rPr>
              <w:t>ого</w:t>
            </w:r>
            <w:r>
              <w:rPr>
                <w:rFonts w:ascii="Times New Roman" w:eastAsia="Times New Roman" w:hAnsi="Times New Roman" w:cs="Times New Roman"/>
                <w:b/>
                <w:color w:val="000000"/>
                <w:sz w:val="28"/>
                <w:szCs w:val="28"/>
              </w:rPr>
              <w:t xml:space="preserve"> архів</w:t>
            </w:r>
            <w:r w:rsidR="00B05513">
              <w:rPr>
                <w:rFonts w:ascii="Times New Roman" w:eastAsia="Times New Roman" w:hAnsi="Times New Roman" w:cs="Times New Roman"/>
                <w:b/>
                <w:color w:val="000000"/>
                <w:sz w:val="28"/>
                <w:szCs w:val="28"/>
              </w:rPr>
              <w:t>у</w:t>
            </w:r>
            <w:r>
              <w:rPr>
                <w:rFonts w:ascii="Times New Roman" w:eastAsia="Times New Roman" w:hAnsi="Times New Roman" w:cs="Times New Roman"/>
                <w:b/>
                <w:color w:val="000000"/>
                <w:sz w:val="28"/>
                <w:szCs w:val="28"/>
              </w:rPr>
              <w:t xml:space="preserve"> Міністерства оборони України та зберігаються в </w:t>
            </w:r>
            <w:r>
              <w:rPr>
                <w:rFonts w:ascii="Times New Roman" w:eastAsia="Times New Roman" w:hAnsi="Times New Roman" w:cs="Times New Roman"/>
                <w:b/>
                <w:color w:val="000000"/>
                <w:sz w:val="28"/>
                <w:szCs w:val="28"/>
              </w:rPr>
              <w:lastRenderedPageBreak/>
              <w:t xml:space="preserve">інформаційно-комунікаційній системі </w:t>
            </w:r>
            <w:r>
              <w:rPr>
                <w:rFonts w:ascii="Times New Roman" w:eastAsia="Times New Roman" w:hAnsi="Times New Roman" w:cs="Times New Roman"/>
                <w:b/>
                <w:sz w:val="28"/>
                <w:szCs w:val="28"/>
              </w:rPr>
              <w:t>“Медична інформаційна система Збройних Сил України”</w:t>
            </w:r>
            <w:r>
              <w:rPr>
                <w:rFonts w:ascii="Times New Roman" w:eastAsia="Times New Roman" w:hAnsi="Times New Roman" w:cs="Times New Roman"/>
                <w:b/>
                <w:color w:val="000000"/>
                <w:sz w:val="28"/>
                <w:szCs w:val="28"/>
              </w:rPr>
              <w:t xml:space="preserve"> та/або системі електронного документообігу Міністерства оборони України.</w:t>
            </w:r>
          </w:p>
          <w:p w14:paraId="501B5AA9"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b/>
                <w:color w:val="000000"/>
                <w:sz w:val="28"/>
                <w:szCs w:val="28"/>
              </w:rPr>
            </w:pPr>
          </w:p>
        </w:tc>
      </w:tr>
      <w:tr w:rsidR="00AF3556" w14:paraId="245C31BF" w14:textId="77777777">
        <w:tc>
          <w:tcPr>
            <w:tcW w:w="7375" w:type="dxa"/>
          </w:tcPr>
          <w:p w14:paraId="5E4BE0F4" w14:textId="77777777"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Пункт 22.2 глави 22 розділу ІІ Положення:</w:t>
            </w:r>
          </w:p>
          <w:p w14:paraId="2001CB3B"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color w:val="000000"/>
                <w:sz w:val="28"/>
                <w:szCs w:val="28"/>
              </w:rPr>
            </w:pPr>
          </w:p>
          <w:p w14:paraId="113E795C" w14:textId="77777777"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Норма ві</w:t>
            </w:r>
            <w:r>
              <w:rPr>
                <w:rFonts w:ascii="Times New Roman" w:eastAsia="Times New Roman" w:hAnsi="Times New Roman" w:cs="Times New Roman"/>
                <w:b/>
                <w:sz w:val="28"/>
                <w:szCs w:val="28"/>
              </w:rPr>
              <w:t>дсутня</w:t>
            </w:r>
          </w:p>
          <w:p w14:paraId="24C26A1B"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sz w:val="28"/>
                <w:szCs w:val="28"/>
              </w:rPr>
            </w:pPr>
          </w:p>
          <w:p w14:paraId="516D63AD"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sz w:val="28"/>
                <w:szCs w:val="28"/>
              </w:rPr>
            </w:pPr>
          </w:p>
          <w:p w14:paraId="6C95C3D4" w14:textId="77777777"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22.2 Книга протоколів засідань військово-лікарської комісії ведеться у всіх ВЛК секретарями цих комісій. </w:t>
            </w:r>
            <w:r>
              <w:rPr>
                <w:rFonts w:ascii="Times New Roman" w:eastAsia="Times New Roman" w:hAnsi="Times New Roman" w:cs="Times New Roman"/>
                <w:strike/>
                <w:color w:val="000000"/>
                <w:sz w:val="28"/>
                <w:szCs w:val="28"/>
              </w:rPr>
              <w:t>Протоколи засідань ВЛК підписуються головою, членами комісії (не менше двох), які брали участь у засіданні, та секретарем комісії у день засідання комісії.</w:t>
            </w:r>
          </w:p>
          <w:p w14:paraId="48869001" w14:textId="77777777"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Норма відсутня</w:t>
            </w:r>
          </w:p>
          <w:p w14:paraId="6D4F5718"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color w:val="000000"/>
                <w:sz w:val="28"/>
                <w:szCs w:val="28"/>
              </w:rPr>
            </w:pPr>
          </w:p>
          <w:p w14:paraId="17CD20AB"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sz w:val="28"/>
                <w:szCs w:val="28"/>
              </w:rPr>
            </w:pPr>
          </w:p>
          <w:p w14:paraId="336AF7CB"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sz w:val="28"/>
                <w:szCs w:val="28"/>
              </w:rPr>
            </w:pPr>
          </w:p>
          <w:p w14:paraId="29B0FF03"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sz w:val="28"/>
                <w:szCs w:val="28"/>
              </w:rPr>
            </w:pPr>
          </w:p>
          <w:p w14:paraId="0633EEE2"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sz w:val="28"/>
                <w:szCs w:val="28"/>
              </w:rPr>
            </w:pPr>
          </w:p>
          <w:p w14:paraId="116010F2"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sz w:val="28"/>
                <w:szCs w:val="28"/>
              </w:rPr>
            </w:pPr>
          </w:p>
          <w:p w14:paraId="2D76DA46"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sz w:val="28"/>
                <w:szCs w:val="28"/>
              </w:rPr>
            </w:pPr>
          </w:p>
          <w:p w14:paraId="43A07869"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sz w:val="28"/>
                <w:szCs w:val="28"/>
              </w:rPr>
            </w:pPr>
          </w:p>
          <w:p w14:paraId="7E382AD5"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sz w:val="28"/>
                <w:szCs w:val="28"/>
              </w:rPr>
            </w:pPr>
          </w:p>
          <w:p w14:paraId="0D5A5454"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sz w:val="28"/>
                <w:szCs w:val="28"/>
              </w:rPr>
            </w:pPr>
          </w:p>
          <w:p w14:paraId="5D61D901"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sz w:val="28"/>
                <w:szCs w:val="28"/>
              </w:rPr>
            </w:pPr>
          </w:p>
          <w:p w14:paraId="0DCEE7F0" w14:textId="77777777"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Один примірник Свідоцтва про хворобу (довідки ВЛК) зберігається як додаток до книги протоколів. У книгу </w:t>
            </w:r>
            <w:r>
              <w:rPr>
                <w:rFonts w:ascii="Times New Roman" w:eastAsia="Times New Roman" w:hAnsi="Times New Roman" w:cs="Times New Roman"/>
                <w:color w:val="000000"/>
                <w:sz w:val="28"/>
                <w:szCs w:val="28"/>
              </w:rPr>
              <w:lastRenderedPageBreak/>
              <w:t>протоколів, у додатковий примірник експертного документа та у медичну карту стаціонарного хворого записується дата та зміст постанови штатної ВЛК.</w:t>
            </w:r>
          </w:p>
          <w:p w14:paraId="55A49D3B"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color w:val="000000"/>
                <w:sz w:val="28"/>
                <w:szCs w:val="28"/>
              </w:rPr>
            </w:pPr>
          </w:p>
          <w:p w14:paraId="2730BF5F" w14:textId="77777777"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Штатні ВЛК ведуть книгу протоколів тільки на осіб, які пройшли медичний огляд безпосередньо в цих комісіях, та алфавітний облік розглянутих протягом року </w:t>
            </w:r>
            <w:proofErr w:type="spellStart"/>
            <w:r>
              <w:rPr>
                <w:rFonts w:ascii="Times New Roman" w:eastAsia="Times New Roman" w:hAnsi="Times New Roman" w:cs="Times New Roman"/>
                <w:color w:val="000000"/>
                <w:sz w:val="28"/>
                <w:szCs w:val="28"/>
              </w:rPr>
              <w:t>свідоцтв</w:t>
            </w:r>
            <w:proofErr w:type="spellEnd"/>
            <w:r>
              <w:rPr>
                <w:rFonts w:ascii="Times New Roman" w:eastAsia="Times New Roman" w:hAnsi="Times New Roman" w:cs="Times New Roman"/>
                <w:color w:val="000000"/>
                <w:sz w:val="28"/>
                <w:szCs w:val="28"/>
              </w:rPr>
              <w:t xml:space="preserve"> про хворобу (довідок ВЛК).</w:t>
            </w:r>
          </w:p>
          <w:p w14:paraId="142A584F" w14:textId="77777777"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У штатних ВЛК протоколом є також бланк свідоцтва про хворобу, довідки, надіслані для затвердження (контролю) або перегляду постанов, коли текст остаточної постанови підписується головою, членами комісії (не менше двох), які брали участь у засіданні, і секретарем. </w:t>
            </w:r>
            <w:r>
              <w:rPr>
                <w:rFonts w:ascii="Times New Roman" w:eastAsia="Times New Roman" w:hAnsi="Times New Roman" w:cs="Times New Roman"/>
                <w:b/>
                <w:color w:val="000000"/>
                <w:sz w:val="28"/>
                <w:szCs w:val="28"/>
              </w:rPr>
              <w:t>Особлива думка голови або членів комісії записується на примірнику свідоцтва про хворобу (довідки) або на окремому аркуші, який додається до цього свідоцтва про хворобу (довідки ВЛК).</w:t>
            </w:r>
          </w:p>
          <w:p w14:paraId="378A9C67"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color w:val="000000"/>
                <w:sz w:val="28"/>
                <w:szCs w:val="28"/>
              </w:rPr>
            </w:pPr>
          </w:p>
        </w:tc>
        <w:tc>
          <w:tcPr>
            <w:tcW w:w="7375" w:type="dxa"/>
          </w:tcPr>
          <w:p w14:paraId="5B9EDCC1" w14:textId="77777777"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Пункт 22.4 глави 22 розділу ІІ Положення:</w:t>
            </w:r>
          </w:p>
          <w:p w14:paraId="7887C0EF"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color w:val="000000"/>
                <w:sz w:val="28"/>
                <w:szCs w:val="28"/>
              </w:rPr>
            </w:pPr>
          </w:p>
          <w:p w14:paraId="56CF23BC" w14:textId="10E64697" w:rsidR="00AF3556" w:rsidRDefault="00A01E04" w:rsidP="007447C9">
            <w:pPr>
              <w:pBdr>
                <w:top w:val="nil"/>
                <w:left w:val="nil"/>
                <w:bottom w:val="nil"/>
                <w:right w:val="nil"/>
                <w:between w:val="nil"/>
              </w:pBdr>
              <w:shd w:val="clear" w:color="auto" w:fill="FFFFFF"/>
              <w:ind w:firstLine="567"/>
              <w:rPr>
                <w:rFonts w:ascii="Times New Roman" w:eastAsia="Times New Roman" w:hAnsi="Times New Roman" w:cs="Times New Roman"/>
                <w:strike/>
                <w:sz w:val="28"/>
                <w:szCs w:val="28"/>
              </w:rPr>
            </w:pPr>
            <w:r>
              <w:rPr>
                <w:rFonts w:ascii="Times New Roman" w:eastAsia="Times New Roman" w:hAnsi="Times New Roman" w:cs="Times New Roman"/>
                <w:b/>
                <w:color w:val="000000"/>
                <w:sz w:val="28"/>
                <w:szCs w:val="28"/>
              </w:rPr>
              <w:t>22.4.</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Документи, якими оформлюються п</w:t>
            </w:r>
            <w:r>
              <w:rPr>
                <w:rFonts w:ascii="Times New Roman" w:eastAsia="Times New Roman" w:hAnsi="Times New Roman" w:cs="Times New Roman"/>
                <w:b/>
                <w:sz w:val="28"/>
                <w:szCs w:val="28"/>
              </w:rPr>
              <w:t>останови ВЛК, підписуються головою, всіма членами ВЛК, які брали участь у засіданні та секретарем ВЛК не пізніше наступного робочого дня після проведення засідання комісії.</w:t>
            </w:r>
          </w:p>
          <w:p w14:paraId="639ABDA9"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strike/>
                <w:sz w:val="28"/>
                <w:szCs w:val="28"/>
              </w:rPr>
            </w:pPr>
          </w:p>
          <w:p w14:paraId="426AD87B" w14:textId="1843BBEB"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Відомості з документів, які містять постанови ВЛК, прийнят</w:t>
            </w:r>
            <w:r w:rsidR="00A22739">
              <w:rPr>
                <w:rFonts w:ascii="Times New Roman" w:eastAsia="Times New Roman" w:hAnsi="Times New Roman" w:cs="Times New Roman"/>
                <w:b/>
                <w:sz w:val="28"/>
                <w:szCs w:val="28"/>
              </w:rPr>
              <w:t>і</w:t>
            </w:r>
            <w:r>
              <w:rPr>
                <w:rFonts w:ascii="Times New Roman" w:eastAsia="Times New Roman" w:hAnsi="Times New Roman" w:cs="Times New Roman"/>
                <w:b/>
                <w:sz w:val="28"/>
                <w:szCs w:val="28"/>
              </w:rPr>
              <w:t xml:space="preserve"> відповідно до пункту 22.1 цього розділу, автоматично системою переносяться до книги протоколів засідань військово-лікарської комісії, яка ведеться в електронній формі засобами інформаційно-комунікаційної системи “Медична інформаційна система Збройних Сил України”, при цьому у ній мають відображатися відомості в обсязі не меншому, ніж передбачено додатком 17 до Положення.</w:t>
            </w:r>
          </w:p>
          <w:p w14:paraId="17FFC997" w14:textId="77777777"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У разі </w:t>
            </w:r>
            <w:r>
              <w:rPr>
                <w:rFonts w:ascii="Times New Roman" w:eastAsia="Times New Roman" w:hAnsi="Times New Roman" w:cs="Times New Roman"/>
                <w:b/>
                <w:sz w:val="28"/>
                <w:szCs w:val="28"/>
              </w:rPr>
              <w:t xml:space="preserve">відсутності технічної можливості формування постанов ВЛК засобами інформаційно-комунікаційної системи “Медична інформаційна система Збройних Сил України” </w:t>
            </w:r>
            <w:r>
              <w:rPr>
                <w:rFonts w:ascii="Times New Roman" w:eastAsia="Times New Roman" w:hAnsi="Times New Roman" w:cs="Times New Roman"/>
                <w:b/>
                <w:color w:val="000000"/>
                <w:sz w:val="28"/>
                <w:szCs w:val="28"/>
              </w:rPr>
              <w:t xml:space="preserve">книга протоколів засідань військово-лікарської комісії ведеться у паперовій формі </w:t>
            </w:r>
            <w:r>
              <w:rPr>
                <w:rFonts w:ascii="Times New Roman" w:eastAsia="Times New Roman" w:hAnsi="Times New Roman" w:cs="Times New Roman"/>
                <w:b/>
                <w:sz w:val="28"/>
                <w:szCs w:val="28"/>
              </w:rPr>
              <w:t>секретарем ВЛК</w:t>
            </w:r>
            <w:r>
              <w:rPr>
                <w:rFonts w:ascii="Times New Roman" w:eastAsia="Times New Roman" w:hAnsi="Times New Roman" w:cs="Times New Roman"/>
                <w:b/>
                <w:color w:val="000000"/>
                <w:sz w:val="28"/>
                <w:szCs w:val="28"/>
              </w:rPr>
              <w:t xml:space="preserve">, один </w:t>
            </w:r>
            <w:r>
              <w:rPr>
                <w:rFonts w:ascii="Times New Roman" w:eastAsia="Times New Roman" w:hAnsi="Times New Roman" w:cs="Times New Roman"/>
                <w:color w:val="000000"/>
                <w:sz w:val="28"/>
                <w:szCs w:val="28"/>
              </w:rPr>
              <w:t xml:space="preserve">примірник Свідоцтва про хворобу (довідки ВЛК) зберігається як </w:t>
            </w:r>
            <w:r>
              <w:rPr>
                <w:rFonts w:ascii="Times New Roman" w:eastAsia="Times New Roman" w:hAnsi="Times New Roman" w:cs="Times New Roman"/>
                <w:color w:val="000000"/>
                <w:sz w:val="28"/>
                <w:szCs w:val="28"/>
              </w:rPr>
              <w:lastRenderedPageBreak/>
              <w:t>додаток до книги протоколів. У книгу протоколів, у медичну карту стаціонарного хворого</w:t>
            </w:r>
            <w:r>
              <w:rPr>
                <w:rFonts w:ascii="Times New Roman" w:eastAsia="Times New Roman" w:hAnsi="Times New Roman" w:cs="Times New Roman"/>
                <w:b/>
                <w:color w:val="000000"/>
                <w:sz w:val="28"/>
                <w:szCs w:val="28"/>
              </w:rPr>
              <w:t xml:space="preserve">, та у картку обстеження та медичного огляду (додаток 13) </w:t>
            </w:r>
            <w:r>
              <w:rPr>
                <w:rFonts w:ascii="Times New Roman" w:eastAsia="Times New Roman" w:hAnsi="Times New Roman" w:cs="Times New Roman"/>
                <w:color w:val="000000"/>
                <w:sz w:val="28"/>
                <w:szCs w:val="28"/>
              </w:rPr>
              <w:t>записується дата та зміст постанови штатної ВЛК.</w:t>
            </w:r>
          </w:p>
          <w:p w14:paraId="4AE576B4" w14:textId="77777777"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Штатні ВЛК ведуть книгу протоколів тільки на осіб, які пройшли медичний огляд безпосередньо в цих комісіях, та алфавітний облік розглянутих протягом року </w:t>
            </w:r>
            <w:proofErr w:type="spellStart"/>
            <w:r>
              <w:rPr>
                <w:rFonts w:ascii="Times New Roman" w:eastAsia="Times New Roman" w:hAnsi="Times New Roman" w:cs="Times New Roman"/>
                <w:color w:val="000000"/>
                <w:sz w:val="28"/>
                <w:szCs w:val="28"/>
              </w:rPr>
              <w:t>свідоцтв</w:t>
            </w:r>
            <w:proofErr w:type="spellEnd"/>
            <w:r>
              <w:rPr>
                <w:rFonts w:ascii="Times New Roman" w:eastAsia="Times New Roman" w:hAnsi="Times New Roman" w:cs="Times New Roman"/>
                <w:color w:val="000000"/>
                <w:sz w:val="28"/>
                <w:szCs w:val="28"/>
              </w:rPr>
              <w:t xml:space="preserve"> про хворобу (довідок ВЛК).</w:t>
            </w:r>
          </w:p>
          <w:p w14:paraId="6007B0DA" w14:textId="798CD8A5"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штатних ВЛК протоколом є також бланк свідоцтва про хворобу, довідки, надіслані для затвердження (контролю) або перегляду постанов, коли документ, яким оформлено остаточну постанову, підписується головою, членами комісії, які брали участь у засіданні, і секретарем. </w:t>
            </w:r>
            <w:r>
              <w:rPr>
                <w:rFonts w:ascii="Times New Roman" w:eastAsia="Times New Roman" w:hAnsi="Times New Roman" w:cs="Times New Roman"/>
                <w:b/>
                <w:color w:val="000000"/>
                <w:sz w:val="28"/>
                <w:szCs w:val="28"/>
              </w:rPr>
              <w:t xml:space="preserve">Особлива думка голови або членів </w:t>
            </w:r>
            <w:r>
              <w:rPr>
                <w:rFonts w:ascii="Times New Roman" w:eastAsia="Times New Roman" w:hAnsi="Times New Roman" w:cs="Times New Roman"/>
                <w:b/>
                <w:sz w:val="28"/>
                <w:szCs w:val="28"/>
              </w:rPr>
              <w:t>ВЛК</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 xml:space="preserve">вноситься </w:t>
            </w:r>
            <w:r>
              <w:rPr>
                <w:rFonts w:ascii="Times New Roman" w:eastAsia="Times New Roman" w:hAnsi="Times New Roman" w:cs="Times New Roman"/>
                <w:b/>
                <w:color w:val="000000"/>
                <w:sz w:val="28"/>
                <w:szCs w:val="28"/>
              </w:rPr>
              <w:t xml:space="preserve">безпосередньо </w:t>
            </w:r>
            <w:r>
              <w:rPr>
                <w:rFonts w:ascii="Times New Roman" w:eastAsia="Times New Roman" w:hAnsi="Times New Roman" w:cs="Times New Roman"/>
                <w:b/>
                <w:sz w:val="28"/>
                <w:szCs w:val="28"/>
              </w:rPr>
              <w:t>до</w:t>
            </w:r>
            <w:r>
              <w:rPr>
                <w:rFonts w:ascii="Times New Roman" w:eastAsia="Times New Roman" w:hAnsi="Times New Roman" w:cs="Times New Roman"/>
                <w:b/>
                <w:color w:val="000000"/>
                <w:sz w:val="28"/>
                <w:szCs w:val="28"/>
              </w:rPr>
              <w:t xml:space="preserve"> документ</w:t>
            </w:r>
            <w:r w:rsidR="008F006B">
              <w:rPr>
                <w:rFonts w:ascii="Times New Roman" w:eastAsia="Times New Roman" w:hAnsi="Times New Roman" w:cs="Times New Roman"/>
                <w:b/>
                <w:color w:val="000000"/>
                <w:sz w:val="28"/>
                <w:szCs w:val="28"/>
              </w:rPr>
              <w:t>а</w:t>
            </w:r>
            <w:r>
              <w:rPr>
                <w:rFonts w:ascii="Times New Roman" w:eastAsia="Times New Roman" w:hAnsi="Times New Roman" w:cs="Times New Roman"/>
                <w:b/>
                <w:color w:val="000000"/>
                <w:sz w:val="28"/>
                <w:szCs w:val="28"/>
              </w:rPr>
              <w:t>, яким оформлюється постанова ВЛК.</w:t>
            </w:r>
          </w:p>
          <w:p w14:paraId="221896C1"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b/>
                <w:color w:val="000000"/>
                <w:sz w:val="28"/>
                <w:szCs w:val="28"/>
              </w:rPr>
            </w:pPr>
          </w:p>
        </w:tc>
      </w:tr>
      <w:tr w:rsidR="00AF3556" w14:paraId="163D2069" w14:textId="77777777">
        <w:tc>
          <w:tcPr>
            <w:tcW w:w="7375" w:type="dxa"/>
          </w:tcPr>
          <w:p w14:paraId="7FED38BC"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color w:val="000000"/>
                <w:sz w:val="28"/>
                <w:szCs w:val="28"/>
              </w:rPr>
            </w:pPr>
          </w:p>
          <w:p w14:paraId="4AA68805"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color w:val="000000"/>
                <w:sz w:val="28"/>
                <w:szCs w:val="28"/>
              </w:rPr>
            </w:pPr>
          </w:p>
          <w:p w14:paraId="71BD0E3E" w14:textId="77777777"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Норма відсутня</w:t>
            </w:r>
          </w:p>
        </w:tc>
        <w:tc>
          <w:tcPr>
            <w:tcW w:w="7375" w:type="dxa"/>
          </w:tcPr>
          <w:p w14:paraId="7CD845F9" w14:textId="77777777"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Главу 22 розділу ІІ Положення доповнити новим пунктом 22.17 такого змісту:</w:t>
            </w:r>
          </w:p>
          <w:p w14:paraId="10015F91"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b/>
                <w:sz w:val="28"/>
                <w:szCs w:val="28"/>
              </w:rPr>
            </w:pPr>
          </w:p>
          <w:p w14:paraId="1FBBE5C4" w14:textId="77777777"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22.17. ВЛК може за власною ініціативою або за заявою особи, яка проходила медичний огляд, або її уповноваженого представника, викладеною в довільній формі, виправити технічні помилки, допущені в документах, в яких міститься постанова ВЛК.</w:t>
            </w:r>
          </w:p>
          <w:p w14:paraId="066A4A80" w14:textId="77777777"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Технічною вважається механічна (мимовільна, випадкова) помилка, яка допущена під час письмово-вербального викладу (помилка у правописі, розділових </w:t>
            </w:r>
            <w:r>
              <w:rPr>
                <w:rFonts w:ascii="Times New Roman" w:eastAsia="Times New Roman" w:hAnsi="Times New Roman" w:cs="Times New Roman"/>
                <w:b/>
                <w:color w:val="000000"/>
                <w:sz w:val="28"/>
                <w:szCs w:val="28"/>
              </w:rPr>
              <w:lastRenderedPageBreak/>
              <w:t xml:space="preserve">знаках). Не вважаються технічними помилками описки, які не викривляють зміст, зокрема неправильне розташування розділових знаків, неправильні відмінки слів та </w:t>
            </w:r>
            <w:proofErr w:type="spellStart"/>
            <w:r>
              <w:rPr>
                <w:rFonts w:ascii="Times New Roman" w:eastAsia="Times New Roman" w:hAnsi="Times New Roman" w:cs="Times New Roman"/>
                <w:b/>
                <w:color w:val="000000"/>
                <w:sz w:val="28"/>
                <w:szCs w:val="28"/>
              </w:rPr>
              <w:t>діалектизми</w:t>
            </w:r>
            <w:proofErr w:type="spellEnd"/>
            <w:r>
              <w:rPr>
                <w:rFonts w:ascii="Times New Roman" w:eastAsia="Times New Roman" w:hAnsi="Times New Roman" w:cs="Times New Roman"/>
                <w:b/>
                <w:color w:val="000000"/>
                <w:sz w:val="28"/>
                <w:szCs w:val="28"/>
              </w:rPr>
              <w:t>. Виправленню підлягають лише ті технічні помилки, що мають істотний характер, а саме написання прізвищ, імен, по батькові, адрес, дати народження та інших дат, реквізитів документів, що посвідчують особу, та інших документів.</w:t>
            </w:r>
          </w:p>
          <w:p w14:paraId="36B8D01D" w14:textId="77777777"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Заява про внесення виправлень розглядається протягом семи днів після її надходження. У разі неможливості в такі строки розглянути питання про внесення виправлень ВЛК у тому складі, що приймав постанову, до якої вносяться виправлення, у складі ВЛК замінюється один чи кілька членів.</w:t>
            </w:r>
          </w:p>
          <w:p w14:paraId="6B14CA8A" w14:textId="77777777" w:rsidR="00AF3556" w:rsidRDefault="00A01E04">
            <w:pPr>
              <w:pBdr>
                <w:top w:val="nil"/>
                <w:left w:val="nil"/>
                <w:bottom w:val="nil"/>
                <w:right w:val="nil"/>
                <w:between w:val="nil"/>
              </w:pBdr>
              <w:shd w:val="clear" w:color="auto" w:fill="FFFFFF"/>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Документи з постановами ВЛК в новій редакції, в яких виправлені технічні помилки, надсилаються особі, яка проходила медичний огляд, та установам, організаціям, яким раніше надсилалися документи з постановами ВЛК, відповідно до цього Порядку. </w:t>
            </w:r>
          </w:p>
          <w:p w14:paraId="17AB0074" w14:textId="77777777" w:rsidR="00AF3556" w:rsidRDefault="00AF3556">
            <w:pPr>
              <w:pBdr>
                <w:top w:val="nil"/>
                <w:left w:val="nil"/>
                <w:bottom w:val="nil"/>
                <w:right w:val="nil"/>
                <w:between w:val="nil"/>
              </w:pBdr>
              <w:shd w:val="clear" w:color="auto" w:fill="FFFFFF"/>
              <w:ind w:firstLine="567"/>
              <w:rPr>
                <w:rFonts w:ascii="Times New Roman" w:eastAsia="Times New Roman" w:hAnsi="Times New Roman" w:cs="Times New Roman"/>
                <w:color w:val="000000"/>
                <w:sz w:val="28"/>
                <w:szCs w:val="28"/>
              </w:rPr>
            </w:pPr>
          </w:p>
        </w:tc>
      </w:tr>
      <w:tr w:rsidR="00AF3556" w14:paraId="23AA6F64" w14:textId="77777777">
        <w:tc>
          <w:tcPr>
            <w:tcW w:w="7375" w:type="dxa"/>
          </w:tcPr>
          <w:p w14:paraId="42110D73"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 додатку 4 до Положення:</w:t>
            </w:r>
          </w:p>
          <w:p w14:paraId="233DBC30"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strike/>
                <w:color w:val="000000"/>
                <w:sz w:val="28"/>
                <w:szCs w:val="28"/>
              </w:rPr>
            </w:pPr>
          </w:p>
          <w:p w14:paraId="126934E3"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strike/>
                <w:color w:val="000000"/>
                <w:sz w:val="28"/>
                <w:szCs w:val="28"/>
              </w:rPr>
            </w:pPr>
            <w:r>
              <w:rPr>
                <w:rFonts w:ascii="Times New Roman" w:eastAsia="Times New Roman" w:hAnsi="Times New Roman" w:cs="Times New Roman"/>
                <w:strike/>
                <w:color w:val="000000"/>
                <w:sz w:val="28"/>
                <w:szCs w:val="28"/>
              </w:rPr>
              <w:t>Кутовий штамп</w:t>
            </w:r>
          </w:p>
          <w:p w14:paraId="691EABD3"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Номенклатурний номер _____________</w:t>
            </w:r>
          </w:p>
          <w:p w14:paraId="58B2A2CE"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Код _______________________________</w:t>
            </w:r>
          </w:p>
          <w:p w14:paraId="581C9AEA"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5C6FFA4B"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4EE1EFAE"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ДОВІДКА</w:t>
            </w:r>
          </w:p>
          <w:p w14:paraId="4CB4B748"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військово-лікарської комісії</w:t>
            </w:r>
          </w:p>
          <w:p w14:paraId="4BE83386"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260D8AE0"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w:t>
            </w:r>
          </w:p>
          <w:p w14:paraId="70957C21"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(військове звання, прізвище, ім’я, по батькові (за наявності), РНОКПП (серія (за наявності) та номер паспорта для осіб, які відмовились від РНОКПП (відповідно до закону)),</w:t>
            </w:r>
          </w:p>
          <w:p w14:paraId="31C7E624"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w:t>
            </w:r>
          </w:p>
          <w:p w14:paraId="5CD4B922"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народження (у форматі «число/місяць/рік»),</w:t>
            </w:r>
          </w:p>
          <w:p w14:paraId="67CF472F"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15EABD41"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w:t>
            </w:r>
          </w:p>
          <w:p w14:paraId="696B1EA8"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4D840E23"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Голова ВЛК ___________________________________________________</w:t>
            </w:r>
          </w:p>
          <w:p w14:paraId="5E1F3F43"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(військове звання, підпис, ім’я та прізвище)</w:t>
            </w:r>
          </w:p>
          <w:p w14:paraId="6FCAD26A"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52F72DFC"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6FABF197"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32600DEA"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2A029EC1"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4191164C"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761146AF"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0FD1A90E"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794F2CC3"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Секретар ВЛК ___________________________________________________</w:t>
            </w:r>
          </w:p>
          <w:p w14:paraId="6D753B42"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(військове звання, підпис, ім’я та прізвище)</w:t>
            </w:r>
          </w:p>
          <w:p w14:paraId="456F4E15"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 П.</w:t>
            </w:r>
          </w:p>
          <w:p w14:paraId="5A136640"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strike/>
                <w:color w:val="000000"/>
                <w:sz w:val="28"/>
                <w:szCs w:val="28"/>
              </w:rPr>
            </w:pPr>
            <w:r>
              <w:rPr>
                <w:rFonts w:ascii="Times New Roman" w:eastAsia="Times New Roman" w:hAnsi="Times New Roman" w:cs="Times New Roman"/>
                <w:strike/>
                <w:color w:val="000000"/>
                <w:sz w:val="28"/>
                <w:szCs w:val="28"/>
              </w:rPr>
              <w:t>Місцезнаходження комісії ___________________________________________________</w:t>
            </w:r>
          </w:p>
          <w:p w14:paraId="3546914C"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strike/>
                <w:color w:val="000000"/>
                <w:sz w:val="28"/>
                <w:szCs w:val="28"/>
              </w:rPr>
            </w:pPr>
            <w:r>
              <w:rPr>
                <w:rFonts w:ascii="Times New Roman" w:eastAsia="Times New Roman" w:hAnsi="Times New Roman" w:cs="Times New Roman"/>
                <w:strike/>
                <w:color w:val="000000"/>
                <w:sz w:val="28"/>
                <w:szCs w:val="28"/>
              </w:rPr>
              <w:lastRenderedPageBreak/>
              <w:t>(вказати адресу)</w:t>
            </w:r>
          </w:p>
          <w:p w14:paraId="6F40E799"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strike/>
                <w:color w:val="000000"/>
                <w:sz w:val="28"/>
                <w:szCs w:val="28"/>
              </w:rPr>
            </w:pPr>
          </w:p>
          <w:p w14:paraId="2801D45E"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Рішення, постанова штатної ВЛК ___________________________________________________</w:t>
            </w:r>
          </w:p>
          <w:p w14:paraId="693CD052"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(вказується у разі, коли постанова ВЛК підлягає затвердженню штатною ВЛК)</w:t>
            </w:r>
          </w:p>
          <w:p w14:paraId="5D10C024"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66A80390"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Відмітка про ознайомлення з постановою ВЛК _____________________________________________</w:t>
            </w:r>
          </w:p>
          <w:p w14:paraId="569D8706"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(підпис, ім’я та прізвище оглянутого, дата ознайомлення)</w:t>
            </w:r>
          </w:p>
          <w:p w14:paraId="7451D79B"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02C93AC4"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tc>
        <w:tc>
          <w:tcPr>
            <w:tcW w:w="7375" w:type="dxa"/>
          </w:tcPr>
          <w:p w14:paraId="7CE02294"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 додатку 4 до Положення:</w:t>
            </w:r>
          </w:p>
          <w:p w14:paraId="3D9B7C82"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110451A2"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6DBC757C"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Номенклатурний номер ____________________________</w:t>
            </w:r>
          </w:p>
          <w:p w14:paraId="71F41ABE"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Код _______________________________</w:t>
            </w:r>
          </w:p>
          <w:p w14:paraId="3CB2DF3D"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352AF683"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4C3FC0C7"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ДОВІДКА</w:t>
            </w:r>
          </w:p>
          <w:p w14:paraId="44D36D2E"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військово-лікарської комісії</w:t>
            </w:r>
          </w:p>
          <w:p w14:paraId="7E106436"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_____ від __ . __ . ____ р.</w:t>
            </w:r>
          </w:p>
          <w:p w14:paraId="55E1580A"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w:t>
            </w:r>
          </w:p>
          <w:p w14:paraId="40FB4B2E"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(військове звання, прізвище, власне ім’я, по батькові (за наявності), РНОКПП (серія (за наявності) та номер паспорта для осіб, які відмовились від РНОКПП (відповідно до закону)),</w:t>
            </w:r>
          </w:p>
          <w:p w14:paraId="037FEB7F"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w:t>
            </w:r>
          </w:p>
          <w:p w14:paraId="5D7A1B10"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народження (у форматі “</w:t>
            </w:r>
            <w:proofErr w:type="spellStart"/>
            <w:r>
              <w:rPr>
                <w:rFonts w:ascii="Times New Roman" w:eastAsia="Times New Roman" w:hAnsi="Times New Roman" w:cs="Times New Roman"/>
                <w:b/>
                <w:color w:val="000000"/>
                <w:sz w:val="28"/>
                <w:szCs w:val="28"/>
              </w:rPr>
              <w:t>число.місяць.рік</w:t>
            </w:r>
            <w:proofErr w:type="spellEnd"/>
            <w:r>
              <w:rPr>
                <w:rFonts w:ascii="Times New Roman" w:eastAsia="Times New Roman" w:hAnsi="Times New Roman" w:cs="Times New Roman"/>
                <w:color w:val="000000"/>
                <w:sz w:val="28"/>
                <w:szCs w:val="28"/>
              </w:rPr>
              <w:t>”),</w:t>
            </w:r>
          </w:p>
          <w:p w14:paraId="306D09EF"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6222D67C"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w:t>
            </w:r>
          </w:p>
          <w:p w14:paraId="6D8B49E1"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139E4017"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Голова ВЛК ___________________________________________________</w:t>
            </w:r>
          </w:p>
          <w:p w14:paraId="390D75DE"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(військове звання, підпис, </w:t>
            </w:r>
            <w:r>
              <w:rPr>
                <w:rFonts w:ascii="Times New Roman" w:eastAsia="Times New Roman" w:hAnsi="Times New Roman" w:cs="Times New Roman"/>
                <w:b/>
                <w:sz w:val="28"/>
                <w:szCs w:val="28"/>
              </w:rPr>
              <w:t>власне</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ім’я та прізвище)</w:t>
            </w:r>
          </w:p>
          <w:p w14:paraId="546F9260"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b/>
                <w:color w:val="000000"/>
                <w:sz w:val="28"/>
                <w:szCs w:val="28"/>
              </w:rPr>
            </w:pPr>
          </w:p>
          <w:p w14:paraId="574F46B7"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Члени ВЛК: ___________________________________________________</w:t>
            </w:r>
          </w:p>
          <w:p w14:paraId="1758AC28"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(військове звання, підпис, </w:t>
            </w:r>
            <w:r>
              <w:rPr>
                <w:rFonts w:ascii="Times New Roman" w:eastAsia="Times New Roman" w:hAnsi="Times New Roman" w:cs="Times New Roman"/>
                <w:b/>
                <w:sz w:val="28"/>
                <w:szCs w:val="28"/>
              </w:rPr>
              <w:t xml:space="preserve">власне </w:t>
            </w:r>
            <w:r>
              <w:rPr>
                <w:rFonts w:ascii="Times New Roman" w:eastAsia="Times New Roman" w:hAnsi="Times New Roman" w:cs="Times New Roman"/>
                <w:b/>
                <w:color w:val="000000"/>
                <w:sz w:val="28"/>
                <w:szCs w:val="28"/>
              </w:rPr>
              <w:t>ім’я та прізвище)</w:t>
            </w:r>
          </w:p>
          <w:p w14:paraId="3FD12D8F"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b/>
                <w:color w:val="000000"/>
                <w:sz w:val="28"/>
                <w:szCs w:val="28"/>
              </w:rPr>
            </w:pPr>
          </w:p>
          <w:p w14:paraId="56CD952C"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Окрема думка членів ВЛК:</w:t>
            </w:r>
          </w:p>
          <w:p w14:paraId="27E0AB1A"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___________________________________________________</w:t>
            </w:r>
          </w:p>
          <w:p w14:paraId="7110D06C"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2D18A01E"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Секретар ВЛК ___________________________________________________</w:t>
            </w:r>
          </w:p>
          <w:p w14:paraId="24C3737F"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(військове звання, підпис, </w:t>
            </w:r>
            <w:r>
              <w:rPr>
                <w:rFonts w:ascii="Times New Roman" w:eastAsia="Times New Roman" w:hAnsi="Times New Roman" w:cs="Times New Roman"/>
                <w:sz w:val="28"/>
                <w:szCs w:val="28"/>
              </w:rPr>
              <w:t xml:space="preserve">власне </w:t>
            </w:r>
            <w:r>
              <w:rPr>
                <w:rFonts w:ascii="Times New Roman" w:eastAsia="Times New Roman" w:hAnsi="Times New Roman" w:cs="Times New Roman"/>
                <w:color w:val="000000"/>
                <w:sz w:val="28"/>
                <w:szCs w:val="28"/>
              </w:rPr>
              <w:t>ім’я та прізвище)</w:t>
            </w:r>
          </w:p>
          <w:p w14:paraId="79328562"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М.П.</w:t>
            </w:r>
          </w:p>
          <w:p w14:paraId="2233EDED"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3D3B512C"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27A5E80B"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22C3A66B"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46D42818"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Рішення, постанова штатної ВЛК ___________________________________________________</w:t>
            </w:r>
          </w:p>
          <w:p w14:paraId="5412F6A9"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(вказується у разі, коли постанова ВЛК підлягає затвердженню штатною ВЛК)</w:t>
            </w:r>
          </w:p>
          <w:p w14:paraId="768D9858"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311A57D7"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Відмітка про ознайомлення з постановою ВЛК _____________________________________________</w:t>
            </w:r>
          </w:p>
          <w:p w14:paraId="5AA88DEC" w14:textId="34AA5B02"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(підпис, </w:t>
            </w:r>
            <w:r w:rsidRPr="00A01E04">
              <w:rPr>
                <w:rFonts w:ascii="Times New Roman" w:eastAsia="Times New Roman" w:hAnsi="Times New Roman" w:cs="Times New Roman"/>
                <w:b/>
                <w:bCs/>
                <w:color w:val="000000"/>
                <w:sz w:val="28"/>
                <w:szCs w:val="28"/>
              </w:rPr>
              <w:t>власне</w:t>
            </w:r>
            <w:r>
              <w:rPr>
                <w:rFonts w:ascii="Times New Roman" w:eastAsia="Times New Roman" w:hAnsi="Times New Roman" w:cs="Times New Roman"/>
                <w:color w:val="000000"/>
                <w:sz w:val="28"/>
                <w:szCs w:val="28"/>
              </w:rPr>
              <w:t xml:space="preserve"> ім’я та прізвище оглянутого, дата ознайомлення)</w:t>
            </w:r>
          </w:p>
          <w:p w14:paraId="0F598721"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78A1C225"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Примітки:</w:t>
            </w:r>
          </w:p>
          <w:p w14:paraId="70A1F861"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Номенклатурний номер, код та рядок “Рішення, постанова штатної ВЛК” заповнюються у разі, якщо довідка формується в паперовій формі.</w:t>
            </w:r>
          </w:p>
          <w:p w14:paraId="10C293A8"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В рядок “Члени ВЛК” додається необхідна кількість полів з урахуванням кількості членів, які брали участь в засіданні ВЛК.</w:t>
            </w:r>
          </w:p>
          <w:p w14:paraId="13A75599"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В рядок “Окрема думка членів ВЛК” додається необхідна кількість полів з урахуванням об’єму інформації, яку потрібно записати.</w:t>
            </w:r>
          </w:p>
          <w:p w14:paraId="158B7F97"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tc>
      </w:tr>
      <w:tr w:rsidR="00AF3556" w14:paraId="144F4599" w14:textId="77777777">
        <w:tc>
          <w:tcPr>
            <w:tcW w:w="7375" w:type="dxa"/>
          </w:tcPr>
          <w:p w14:paraId="5C801742"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 додатку 5 до Положення:</w:t>
            </w:r>
          </w:p>
          <w:p w14:paraId="39092734" w14:textId="77777777" w:rsidR="00AF3556" w:rsidRDefault="00AF3556">
            <w:pPr>
              <w:pBdr>
                <w:top w:val="nil"/>
                <w:left w:val="nil"/>
                <w:bottom w:val="nil"/>
                <w:right w:val="nil"/>
                <w:between w:val="nil"/>
              </w:pBdr>
              <w:rPr>
                <w:rFonts w:ascii="Times New Roman" w:eastAsia="Times New Roman" w:hAnsi="Times New Roman" w:cs="Times New Roman"/>
                <w:color w:val="000000"/>
                <w:sz w:val="28"/>
                <w:szCs w:val="28"/>
              </w:rPr>
            </w:pPr>
          </w:p>
          <w:p w14:paraId="2F31C2C5" w14:textId="77777777" w:rsidR="00AF3556" w:rsidRDefault="00A01E04">
            <w:pPr>
              <w:pBdr>
                <w:top w:val="nil"/>
                <w:left w:val="nil"/>
                <w:bottom w:val="nil"/>
                <w:right w:val="nil"/>
                <w:between w:val="nil"/>
              </w:pBdr>
              <w:rPr>
                <w:rFonts w:ascii="Times New Roman" w:eastAsia="Times New Roman" w:hAnsi="Times New Roman" w:cs="Times New Roman"/>
                <w:strike/>
                <w:color w:val="000000"/>
                <w:sz w:val="28"/>
                <w:szCs w:val="28"/>
              </w:rPr>
            </w:pPr>
            <w:r>
              <w:rPr>
                <w:rFonts w:ascii="Times New Roman" w:eastAsia="Times New Roman" w:hAnsi="Times New Roman" w:cs="Times New Roman"/>
                <w:strike/>
                <w:color w:val="000000"/>
                <w:sz w:val="28"/>
                <w:szCs w:val="28"/>
              </w:rPr>
              <w:t>Кутовий штамп</w:t>
            </w:r>
          </w:p>
          <w:p w14:paraId="2309C0FB" w14:textId="77777777" w:rsidR="00AF3556" w:rsidRDefault="00A01E04">
            <w:pPr>
              <w:pBdr>
                <w:top w:val="nil"/>
                <w:left w:val="nil"/>
                <w:bottom w:val="nil"/>
                <w:right w:val="nil"/>
                <w:between w:val="nil"/>
              </w:pBdr>
              <w:rPr>
                <w:rFonts w:ascii="Times New Roman" w:eastAsia="Times New Roman" w:hAnsi="Times New Roman" w:cs="Times New Roman"/>
                <w:strike/>
                <w:color w:val="000000"/>
                <w:sz w:val="28"/>
                <w:szCs w:val="28"/>
              </w:rPr>
            </w:pPr>
            <w:r>
              <w:rPr>
                <w:rFonts w:ascii="Times New Roman" w:eastAsia="Times New Roman" w:hAnsi="Times New Roman" w:cs="Times New Roman"/>
                <w:strike/>
                <w:color w:val="000000"/>
                <w:sz w:val="28"/>
                <w:szCs w:val="28"/>
              </w:rPr>
              <w:t>військової частини</w:t>
            </w:r>
          </w:p>
          <w:p w14:paraId="483D269D" w14:textId="77777777" w:rsidR="00AF3556" w:rsidRDefault="00A01E04">
            <w:pPr>
              <w:pBdr>
                <w:top w:val="nil"/>
                <w:left w:val="nil"/>
                <w:bottom w:val="nil"/>
                <w:right w:val="nil"/>
                <w:between w:val="nil"/>
              </w:pBdr>
              <w:rPr>
                <w:rFonts w:ascii="Times New Roman" w:eastAsia="Times New Roman" w:hAnsi="Times New Roman" w:cs="Times New Roman"/>
                <w:strike/>
                <w:color w:val="000000"/>
                <w:sz w:val="28"/>
                <w:szCs w:val="28"/>
              </w:rPr>
            </w:pPr>
            <w:r>
              <w:rPr>
                <w:rFonts w:ascii="Times New Roman" w:eastAsia="Times New Roman" w:hAnsi="Times New Roman" w:cs="Times New Roman"/>
                <w:strike/>
                <w:color w:val="000000"/>
                <w:sz w:val="28"/>
                <w:szCs w:val="28"/>
              </w:rPr>
              <w:t>(закладу)</w:t>
            </w:r>
          </w:p>
          <w:p w14:paraId="6CFF2F2C" w14:textId="77777777" w:rsidR="00AF3556" w:rsidRDefault="00AF3556">
            <w:pPr>
              <w:pBdr>
                <w:top w:val="nil"/>
                <w:left w:val="nil"/>
                <w:bottom w:val="nil"/>
                <w:right w:val="nil"/>
                <w:between w:val="nil"/>
              </w:pBdr>
              <w:rPr>
                <w:rFonts w:ascii="Times New Roman" w:eastAsia="Times New Roman" w:hAnsi="Times New Roman" w:cs="Times New Roman"/>
                <w:color w:val="000000"/>
                <w:sz w:val="28"/>
                <w:szCs w:val="28"/>
              </w:rPr>
            </w:pPr>
          </w:p>
          <w:p w14:paraId="14C19888"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ДОВІДКА</w:t>
            </w:r>
          </w:p>
          <w:p w14:paraId="62056276"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 обставини травми (поранення, контузії, каліцтва)</w:t>
            </w:r>
          </w:p>
          <w:p w14:paraId="039F2688" w14:textId="77777777" w:rsidR="00AF3556" w:rsidRDefault="00AF3556">
            <w:pPr>
              <w:pBdr>
                <w:top w:val="nil"/>
                <w:left w:val="nil"/>
                <w:bottom w:val="nil"/>
                <w:right w:val="nil"/>
                <w:between w:val="nil"/>
              </w:pBdr>
              <w:rPr>
                <w:rFonts w:ascii="Times New Roman" w:eastAsia="Times New Roman" w:hAnsi="Times New Roman" w:cs="Times New Roman"/>
                <w:color w:val="000000"/>
                <w:sz w:val="28"/>
                <w:szCs w:val="28"/>
              </w:rPr>
            </w:pPr>
          </w:p>
          <w:p w14:paraId="0B95E4D5"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w:t>
            </w:r>
          </w:p>
          <w:p w14:paraId="12034F2E" w14:textId="795D92D2" w:rsidR="003976C4" w:rsidRDefault="003976C4">
            <w:pPr>
              <w:pBdr>
                <w:top w:val="nil"/>
                <w:left w:val="nil"/>
                <w:bottom w:val="nil"/>
                <w:right w:val="nil"/>
                <w:between w:val="nil"/>
              </w:pBdr>
              <w:rPr>
                <w:rFonts w:ascii="Times New Roman" w:eastAsia="Times New Roman" w:hAnsi="Times New Roman" w:cs="Times New Roman"/>
                <w:color w:val="000000"/>
                <w:sz w:val="28"/>
                <w:szCs w:val="28"/>
              </w:rPr>
            </w:pPr>
            <w:r w:rsidRPr="003976C4">
              <w:rPr>
                <w:rFonts w:ascii="Times New Roman" w:eastAsia="Times New Roman" w:hAnsi="Times New Roman" w:cs="Times New Roman"/>
                <w:color w:val="000000"/>
                <w:sz w:val="28"/>
                <w:szCs w:val="28"/>
              </w:rPr>
              <w:t>(військове звання, прізвище, ім’я, по батькові)</w:t>
            </w:r>
          </w:p>
          <w:p w14:paraId="1078866A"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7AC94B79"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обставин ___________________________________________________</w:t>
            </w:r>
          </w:p>
          <w:p w14:paraId="17615F4A"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(докладно вказати, за яких обставин, під час виконання робіт, на службі чи ні, у відпустці, в стані алкогольного сп’яніння чи ні тощо)</w:t>
            </w:r>
          </w:p>
          <w:p w14:paraId="0D9156F4" w14:textId="77777777" w:rsidR="00AF3556" w:rsidRDefault="00AF3556">
            <w:pPr>
              <w:pBdr>
                <w:top w:val="nil"/>
                <w:left w:val="nil"/>
                <w:bottom w:val="nil"/>
                <w:right w:val="nil"/>
                <w:between w:val="nil"/>
              </w:pBdr>
              <w:rPr>
                <w:rFonts w:ascii="Times New Roman" w:eastAsia="Times New Roman" w:hAnsi="Times New Roman" w:cs="Times New Roman"/>
                <w:color w:val="000000"/>
                <w:sz w:val="28"/>
                <w:szCs w:val="28"/>
              </w:rPr>
            </w:pPr>
          </w:p>
          <w:p w14:paraId="1BC1838B"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69E0281C" w14:textId="77777777" w:rsidR="00AF3556" w:rsidRDefault="00AF3556">
            <w:pPr>
              <w:pBdr>
                <w:top w:val="nil"/>
                <w:left w:val="nil"/>
                <w:bottom w:val="nil"/>
                <w:right w:val="nil"/>
                <w:between w:val="nil"/>
              </w:pBdr>
              <w:rPr>
                <w:rFonts w:ascii="Times New Roman" w:eastAsia="Times New Roman" w:hAnsi="Times New Roman" w:cs="Times New Roman"/>
                <w:color w:val="000000"/>
                <w:sz w:val="28"/>
                <w:szCs w:val="28"/>
              </w:rPr>
            </w:pPr>
          </w:p>
          <w:p w14:paraId="576FB85A" w14:textId="77777777" w:rsidR="00AF3556" w:rsidRDefault="00AF3556">
            <w:pPr>
              <w:pBdr>
                <w:top w:val="nil"/>
                <w:left w:val="nil"/>
                <w:bottom w:val="nil"/>
                <w:right w:val="nil"/>
                <w:between w:val="nil"/>
              </w:pBdr>
              <w:rPr>
                <w:rFonts w:ascii="Times New Roman" w:eastAsia="Times New Roman" w:hAnsi="Times New Roman" w:cs="Times New Roman"/>
                <w:color w:val="000000"/>
                <w:sz w:val="28"/>
                <w:szCs w:val="28"/>
              </w:rPr>
            </w:pPr>
          </w:p>
        </w:tc>
        <w:tc>
          <w:tcPr>
            <w:tcW w:w="7375" w:type="dxa"/>
          </w:tcPr>
          <w:p w14:paraId="74002A09"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 додатку 5 до Положення:</w:t>
            </w:r>
          </w:p>
          <w:p w14:paraId="45599733" w14:textId="77777777" w:rsidR="00AF3556" w:rsidRDefault="00AF3556">
            <w:pPr>
              <w:pBdr>
                <w:top w:val="nil"/>
                <w:left w:val="nil"/>
                <w:bottom w:val="nil"/>
                <w:right w:val="nil"/>
                <w:between w:val="nil"/>
              </w:pBdr>
              <w:rPr>
                <w:rFonts w:ascii="Times New Roman" w:eastAsia="Times New Roman" w:hAnsi="Times New Roman" w:cs="Times New Roman"/>
                <w:color w:val="000000"/>
                <w:sz w:val="28"/>
                <w:szCs w:val="28"/>
              </w:rPr>
            </w:pPr>
          </w:p>
          <w:p w14:paraId="190A6A27" w14:textId="77777777" w:rsidR="00AF3556" w:rsidRDefault="00AF3556">
            <w:pPr>
              <w:pBdr>
                <w:top w:val="nil"/>
                <w:left w:val="nil"/>
                <w:bottom w:val="nil"/>
                <w:right w:val="nil"/>
                <w:between w:val="nil"/>
              </w:pBdr>
              <w:rPr>
                <w:rFonts w:ascii="Times New Roman" w:eastAsia="Times New Roman" w:hAnsi="Times New Roman" w:cs="Times New Roman"/>
                <w:color w:val="000000"/>
                <w:sz w:val="28"/>
                <w:szCs w:val="28"/>
              </w:rPr>
            </w:pPr>
          </w:p>
          <w:p w14:paraId="3F971FDA" w14:textId="77777777" w:rsidR="00AF3556" w:rsidRDefault="00AF3556">
            <w:pPr>
              <w:pBdr>
                <w:top w:val="nil"/>
                <w:left w:val="nil"/>
                <w:bottom w:val="nil"/>
                <w:right w:val="nil"/>
                <w:between w:val="nil"/>
              </w:pBdr>
              <w:rPr>
                <w:rFonts w:ascii="Times New Roman" w:eastAsia="Times New Roman" w:hAnsi="Times New Roman" w:cs="Times New Roman"/>
                <w:color w:val="000000"/>
                <w:sz w:val="28"/>
                <w:szCs w:val="28"/>
              </w:rPr>
            </w:pPr>
          </w:p>
          <w:p w14:paraId="23ADC530" w14:textId="77777777" w:rsidR="00AF3556" w:rsidRDefault="00AF3556">
            <w:pPr>
              <w:pBdr>
                <w:top w:val="nil"/>
                <w:left w:val="nil"/>
                <w:bottom w:val="nil"/>
                <w:right w:val="nil"/>
                <w:between w:val="nil"/>
              </w:pBdr>
              <w:rPr>
                <w:rFonts w:ascii="Times New Roman" w:eastAsia="Times New Roman" w:hAnsi="Times New Roman" w:cs="Times New Roman"/>
                <w:color w:val="000000"/>
                <w:sz w:val="28"/>
                <w:szCs w:val="28"/>
              </w:rPr>
            </w:pPr>
          </w:p>
          <w:p w14:paraId="5C7297DB" w14:textId="77777777" w:rsidR="00AF3556" w:rsidRDefault="00AF3556">
            <w:pPr>
              <w:pBdr>
                <w:top w:val="nil"/>
                <w:left w:val="nil"/>
                <w:bottom w:val="nil"/>
                <w:right w:val="nil"/>
                <w:between w:val="nil"/>
              </w:pBdr>
              <w:rPr>
                <w:rFonts w:ascii="Times New Roman" w:eastAsia="Times New Roman" w:hAnsi="Times New Roman" w:cs="Times New Roman"/>
                <w:color w:val="000000"/>
                <w:sz w:val="28"/>
                <w:szCs w:val="28"/>
              </w:rPr>
            </w:pPr>
          </w:p>
          <w:p w14:paraId="33388919"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ДОВІДКА</w:t>
            </w:r>
          </w:p>
          <w:p w14:paraId="1AF04413"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 обставини травми (поранення, контузії, каліцтва)</w:t>
            </w:r>
          </w:p>
          <w:p w14:paraId="0E704507" w14:textId="77777777" w:rsidR="00AF3556" w:rsidRDefault="00A01E04">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_____ від __ . __ . _______ р.</w:t>
            </w:r>
          </w:p>
          <w:p w14:paraId="0414D2E5"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w:t>
            </w:r>
          </w:p>
          <w:p w14:paraId="1CC1C9D0" w14:textId="0A568062" w:rsidR="003976C4" w:rsidRDefault="003976C4">
            <w:pPr>
              <w:pBdr>
                <w:top w:val="nil"/>
                <w:left w:val="nil"/>
                <w:bottom w:val="nil"/>
                <w:right w:val="nil"/>
                <w:between w:val="nil"/>
              </w:pBdr>
              <w:rPr>
                <w:rFonts w:ascii="Times New Roman" w:eastAsia="Times New Roman" w:hAnsi="Times New Roman" w:cs="Times New Roman"/>
                <w:color w:val="000000"/>
                <w:sz w:val="28"/>
                <w:szCs w:val="28"/>
              </w:rPr>
            </w:pPr>
            <w:r w:rsidRPr="003976C4">
              <w:rPr>
                <w:rFonts w:ascii="Times New Roman" w:eastAsia="Times New Roman" w:hAnsi="Times New Roman" w:cs="Times New Roman"/>
                <w:color w:val="000000"/>
                <w:sz w:val="28"/>
                <w:szCs w:val="28"/>
              </w:rPr>
              <w:t xml:space="preserve">(військове звання, прізвище, </w:t>
            </w:r>
            <w:r w:rsidRPr="003976C4">
              <w:rPr>
                <w:rFonts w:ascii="Times New Roman" w:eastAsia="Times New Roman" w:hAnsi="Times New Roman" w:cs="Times New Roman"/>
                <w:b/>
                <w:bCs/>
                <w:color w:val="000000"/>
                <w:sz w:val="28"/>
                <w:szCs w:val="28"/>
              </w:rPr>
              <w:t>власне</w:t>
            </w:r>
            <w:r>
              <w:rPr>
                <w:rFonts w:ascii="Times New Roman" w:eastAsia="Times New Roman" w:hAnsi="Times New Roman" w:cs="Times New Roman"/>
                <w:color w:val="000000"/>
                <w:sz w:val="28"/>
                <w:szCs w:val="28"/>
              </w:rPr>
              <w:t xml:space="preserve"> </w:t>
            </w:r>
            <w:r w:rsidRPr="003976C4">
              <w:rPr>
                <w:rFonts w:ascii="Times New Roman" w:eastAsia="Times New Roman" w:hAnsi="Times New Roman" w:cs="Times New Roman"/>
                <w:color w:val="000000"/>
                <w:sz w:val="28"/>
                <w:szCs w:val="28"/>
              </w:rPr>
              <w:t>ім’я, по батькові)</w:t>
            </w:r>
          </w:p>
          <w:p w14:paraId="2DEB5B42"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3918B211"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обставин ___________________________________________________</w:t>
            </w:r>
          </w:p>
          <w:p w14:paraId="03740DC5"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(докладно вказати, за яких обставин </w:t>
            </w:r>
            <w:r>
              <w:rPr>
                <w:rFonts w:ascii="Times New Roman" w:eastAsia="Times New Roman" w:hAnsi="Times New Roman" w:cs="Times New Roman"/>
                <w:b/>
                <w:color w:val="000000"/>
                <w:sz w:val="28"/>
                <w:szCs w:val="28"/>
              </w:rPr>
              <w:t>виникла травма (поранення, контузія, каліцтво)</w:t>
            </w:r>
            <w:r>
              <w:rPr>
                <w:rFonts w:ascii="Times New Roman" w:eastAsia="Times New Roman" w:hAnsi="Times New Roman" w:cs="Times New Roman"/>
                <w:color w:val="000000"/>
                <w:sz w:val="28"/>
                <w:szCs w:val="28"/>
              </w:rPr>
              <w:t>, під час виконання робіт, на службі чи ні, у відпустці, в стані алкогольного сп’яніння чи ні тощо</w:t>
            </w:r>
          </w:p>
          <w:p w14:paraId="1640FF02"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5683AB4B" w14:textId="77777777" w:rsidR="00AF3556" w:rsidRDefault="00AF3556">
            <w:pPr>
              <w:pBdr>
                <w:top w:val="nil"/>
                <w:left w:val="nil"/>
                <w:bottom w:val="nil"/>
                <w:right w:val="nil"/>
                <w:between w:val="nil"/>
              </w:pBdr>
              <w:rPr>
                <w:rFonts w:ascii="Times New Roman" w:eastAsia="Times New Roman" w:hAnsi="Times New Roman" w:cs="Times New Roman"/>
                <w:color w:val="000000"/>
                <w:sz w:val="28"/>
                <w:szCs w:val="28"/>
              </w:rPr>
            </w:pPr>
          </w:p>
        </w:tc>
      </w:tr>
      <w:tr w:rsidR="00AF3556" w14:paraId="5AAD80F7" w14:textId="77777777">
        <w:tc>
          <w:tcPr>
            <w:tcW w:w="7375" w:type="dxa"/>
          </w:tcPr>
          <w:p w14:paraId="402DC0E5"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 додатку 11 до Положення:</w:t>
            </w:r>
          </w:p>
          <w:p w14:paraId="364DE184" w14:textId="77777777" w:rsidR="00AF3556" w:rsidRDefault="00AF3556">
            <w:pPr>
              <w:pBdr>
                <w:top w:val="nil"/>
                <w:left w:val="nil"/>
                <w:bottom w:val="nil"/>
                <w:right w:val="nil"/>
                <w:between w:val="nil"/>
              </w:pBdr>
              <w:rPr>
                <w:rFonts w:ascii="Times New Roman" w:eastAsia="Times New Roman" w:hAnsi="Times New Roman" w:cs="Times New Roman"/>
                <w:color w:val="000000"/>
                <w:sz w:val="28"/>
                <w:szCs w:val="28"/>
              </w:rPr>
            </w:pPr>
          </w:p>
          <w:p w14:paraId="64D15400"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Свідоцтво про хворобу № _____</w:t>
            </w:r>
          </w:p>
          <w:p w14:paraId="4D90760A" w14:textId="77777777" w:rsidR="00AF3556" w:rsidRDefault="00AF3556">
            <w:pPr>
              <w:pBdr>
                <w:top w:val="nil"/>
                <w:left w:val="nil"/>
                <w:bottom w:val="nil"/>
                <w:right w:val="nil"/>
                <w:between w:val="nil"/>
              </w:pBdr>
              <w:rPr>
                <w:rFonts w:ascii="Times New Roman" w:eastAsia="Times New Roman" w:hAnsi="Times New Roman" w:cs="Times New Roman"/>
                <w:color w:val="000000"/>
                <w:sz w:val="28"/>
                <w:szCs w:val="28"/>
              </w:rPr>
            </w:pPr>
          </w:p>
          <w:p w14:paraId="3A0D4901"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 __________ 20___ року</w:t>
            </w:r>
          </w:p>
          <w:p w14:paraId="2AB6905E"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38CD3A4B"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Дата народження (у форматі «число/місяць/рік»)</w:t>
            </w:r>
          </w:p>
          <w:p w14:paraId="34422869"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691523D3"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Голова ВЛК ___________________________________________________</w:t>
            </w:r>
          </w:p>
          <w:p w14:paraId="6B0C5421"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(військове звання, підпис, ім’я та прізвище)</w:t>
            </w:r>
          </w:p>
          <w:p w14:paraId="53046734"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6AF82169"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4C26AC16"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02A4940C"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7ED051D8"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177702BD" w14:textId="77777777" w:rsidR="00DF61FF" w:rsidRDefault="00DF61FF">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01883E75"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62D0CCFE"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 П.</w:t>
            </w:r>
          </w:p>
          <w:p w14:paraId="7F5518D8"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7EA70356"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Секретар ВЛК ___________________________________________________</w:t>
            </w:r>
          </w:p>
          <w:p w14:paraId="6837F798"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(військове звання, підпис, ім’я та прізвище)</w:t>
            </w:r>
          </w:p>
          <w:p w14:paraId="46227E13"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strike/>
                <w:color w:val="000000"/>
                <w:sz w:val="28"/>
                <w:szCs w:val="28"/>
              </w:rPr>
            </w:pPr>
            <w:r>
              <w:rPr>
                <w:rFonts w:ascii="Times New Roman" w:eastAsia="Times New Roman" w:hAnsi="Times New Roman" w:cs="Times New Roman"/>
                <w:strike/>
                <w:color w:val="000000"/>
                <w:sz w:val="28"/>
                <w:szCs w:val="28"/>
              </w:rPr>
              <w:t>Місцезнаходження комісії ___________________________________________________</w:t>
            </w:r>
          </w:p>
          <w:p w14:paraId="344B8268"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strike/>
                <w:color w:val="000000"/>
                <w:sz w:val="28"/>
                <w:szCs w:val="28"/>
              </w:rPr>
            </w:pPr>
            <w:r>
              <w:rPr>
                <w:rFonts w:ascii="Times New Roman" w:eastAsia="Times New Roman" w:hAnsi="Times New Roman" w:cs="Times New Roman"/>
                <w:strike/>
                <w:color w:val="000000"/>
                <w:sz w:val="28"/>
                <w:szCs w:val="28"/>
              </w:rPr>
              <w:t>(вказати адресу)</w:t>
            </w:r>
          </w:p>
          <w:p w14:paraId="4FD6B203"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strike/>
                <w:color w:val="000000"/>
                <w:sz w:val="28"/>
                <w:szCs w:val="28"/>
              </w:rPr>
            </w:pPr>
          </w:p>
          <w:p w14:paraId="7A77FBF2"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Постанова штатної ВЛК _________________________________________________</w:t>
            </w:r>
          </w:p>
          <w:p w14:paraId="68097177"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4D52DA7D"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Продовження свідоцтва про хворобу № _________</w:t>
            </w:r>
          </w:p>
          <w:p w14:paraId="7E94DBB3"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2FBD709E"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w:t>
            </w:r>
          </w:p>
          <w:p w14:paraId="11962A5A"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(військове звання, прізвище, ім’я, по батькові, рік народження, військова частина)</w:t>
            </w:r>
          </w:p>
          <w:p w14:paraId="48E38713"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w:t>
            </w:r>
          </w:p>
          <w:p w14:paraId="5BC1CF93"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354514EB"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Голова ВЛК ___________________________________________________</w:t>
            </w:r>
          </w:p>
          <w:p w14:paraId="36403F08"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(військове звання, підпис, ім’я та прізвище)</w:t>
            </w:r>
          </w:p>
          <w:p w14:paraId="59BEF091"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0D1FE2A4"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1B4659A3"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74E9948F"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51DCFA00" w14:textId="77777777" w:rsidR="0017226B" w:rsidRDefault="0017226B">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3A670CF3"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1E68A357"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 П.</w:t>
            </w:r>
          </w:p>
          <w:p w14:paraId="2F4F0B03"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Секретар ВЛК ___________________________________________________</w:t>
            </w:r>
          </w:p>
          <w:p w14:paraId="066633BB"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(військове звання, підпис, ім’я та прізвище)</w:t>
            </w:r>
          </w:p>
          <w:p w14:paraId="19DB44E8"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0BEF460F"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Примітки:</w:t>
            </w:r>
          </w:p>
          <w:p w14:paraId="755F75C1"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strike/>
                <w:color w:val="000000"/>
                <w:sz w:val="28"/>
                <w:szCs w:val="28"/>
              </w:rPr>
            </w:pPr>
            <w:r>
              <w:rPr>
                <w:rFonts w:ascii="Times New Roman" w:eastAsia="Times New Roman" w:hAnsi="Times New Roman" w:cs="Times New Roman"/>
                <w:strike/>
                <w:color w:val="000000"/>
                <w:sz w:val="28"/>
                <w:szCs w:val="28"/>
              </w:rPr>
              <w:t>1. Свідоцтво про хворобу оформлюється виключно шрифтом 14.</w:t>
            </w:r>
          </w:p>
          <w:p w14:paraId="6A3551D1"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strike/>
                <w:color w:val="000000"/>
                <w:sz w:val="28"/>
                <w:szCs w:val="28"/>
              </w:rPr>
            </w:pPr>
            <w:r>
              <w:rPr>
                <w:rFonts w:ascii="Times New Roman" w:eastAsia="Times New Roman" w:hAnsi="Times New Roman" w:cs="Times New Roman"/>
                <w:strike/>
                <w:color w:val="000000"/>
                <w:sz w:val="28"/>
                <w:szCs w:val="28"/>
              </w:rPr>
              <w:t>2. За необхідності пункти 9, 10, 11 дозволяється переносити на II аркуш (продовження свідоцтва про хворобу).</w:t>
            </w:r>
          </w:p>
          <w:p w14:paraId="1A909D90"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strike/>
                <w:color w:val="000000"/>
                <w:sz w:val="28"/>
                <w:szCs w:val="28"/>
              </w:rPr>
            </w:pPr>
            <w:r>
              <w:rPr>
                <w:rFonts w:ascii="Times New Roman" w:eastAsia="Times New Roman" w:hAnsi="Times New Roman" w:cs="Times New Roman"/>
                <w:strike/>
                <w:color w:val="000000"/>
                <w:sz w:val="28"/>
                <w:szCs w:val="28"/>
              </w:rPr>
              <w:t>3. Пункти 12, 13, 14, підписи голови та секретаря ВЛК, поштова адреса та постанова штатної ВЛК оформляються виключно на 2-й сторінці I аркуша.</w:t>
            </w:r>
          </w:p>
          <w:p w14:paraId="38F96099" w14:textId="77777777" w:rsidR="00AF3556" w:rsidRDefault="00AF3556">
            <w:pPr>
              <w:pBdr>
                <w:top w:val="nil"/>
                <w:left w:val="nil"/>
                <w:bottom w:val="nil"/>
                <w:right w:val="nil"/>
                <w:between w:val="nil"/>
              </w:pBdr>
              <w:rPr>
                <w:rFonts w:ascii="Times New Roman" w:eastAsia="Times New Roman" w:hAnsi="Times New Roman" w:cs="Times New Roman"/>
                <w:color w:val="000000"/>
                <w:sz w:val="28"/>
                <w:szCs w:val="28"/>
              </w:rPr>
            </w:pPr>
          </w:p>
        </w:tc>
        <w:tc>
          <w:tcPr>
            <w:tcW w:w="7375" w:type="dxa"/>
          </w:tcPr>
          <w:p w14:paraId="51FBABC4"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 додатку 11 до Положення:</w:t>
            </w:r>
          </w:p>
          <w:p w14:paraId="3EF96468" w14:textId="77777777" w:rsidR="00AF3556" w:rsidRDefault="00AF3556">
            <w:pPr>
              <w:pBdr>
                <w:top w:val="nil"/>
                <w:left w:val="nil"/>
                <w:bottom w:val="nil"/>
                <w:right w:val="nil"/>
                <w:between w:val="nil"/>
              </w:pBdr>
              <w:rPr>
                <w:rFonts w:ascii="Times New Roman" w:eastAsia="Times New Roman" w:hAnsi="Times New Roman" w:cs="Times New Roman"/>
                <w:color w:val="000000"/>
                <w:sz w:val="28"/>
                <w:szCs w:val="28"/>
              </w:rPr>
            </w:pPr>
          </w:p>
          <w:p w14:paraId="008DBA55"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Свідоцтво про хворобу</w:t>
            </w:r>
          </w:p>
          <w:p w14:paraId="58320C78" w14:textId="77777777" w:rsidR="00AF3556" w:rsidRDefault="00A01E04">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_____ від __ . __ . _______ р.</w:t>
            </w:r>
          </w:p>
          <w:p w14:paraId="13153D47" w14:textId="77777777" w:rsidR="00AF3556" w:rsidRDefault="00A01E04">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Дата засідання </w:t>
            </w:r>
            <w:r>
              <w:rPr>
                <w:rFonts w:ascii="Times New Roman" w:eastAsia="Times New Roman" w:hAnsi="Times New Roman" w:cs="Times New Roman"/>
                <w:color w:val="000000"/>
                <w:sz w:val="28"/>
                <w:szCs w:val="28"/>
              </w:rPr>
              <w:t>“___” __________ 20___ року</w:t>
            </w:r>
          </w:p>
          <w:p w14:paraId="30DC7807"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14F576F8"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Дата народження (у форматі </w:t>
            </w:r>
            <w:r>
              <w:rPr>
                <w:rFonts w:ascii="Times New Roman" w:eastAsia="Times New Roman" w:hAnsi="Times New Roman" w:cs="Times New Roman"/>
                <w:b/>
                <w:color w:val="000000"/>
                <w:sz w:val="28"/>
                <w:szCs w:val="28"/>
              </w:rPr>
              <w:t>“</w:t>
            </w:r>
            <w:proofErr w:type="spellStart"/>
            <w:r>
              <w:rPr>
                <w:rFonts w:ascii="Times New Roman" w:eastAsia="Times New Roman" w:hAnsi="Times New Roman" w:cs="Times New Roman"/>
                <w:b/>
                <w:color w:val="000000"/>
                <w:sz w:val="28"/>
                <w:szCs w:val="28"/>
              </w:rPr>
              <w:t>число.місяць.рік</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w:t>
            </w:r>
          </w:p>
          <w:p w14:paraId="27E1B414"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18C62EA5"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Голова ВЛК ___________________________________________________</w:t>
            </w:r>
          </w:p>
          <w:p w14:paraId="05F83F72"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(військове звання, підпис, </w:t>
            </w:r>
            <w:r>
              <w:rPr>
                <w:rFonts w:ascii="Times New Roman" w:eastAsia="Times New Roman" w:hAnsi="Times New Roman" w:cs="Times New Roman"/>
                <w:b/>
                <w:sz w:val="28"/>
                <w:szCs w:val="28"/>
              </w:rPr>
              <w:t>власне</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ім’я та прізвище)</w:t>
            </w:r>
          </w:p>
          <w:p w14:paraId="1FA6A12D"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b/>
                <w:color w:val="000000"/>
                <w:sz w:val="28"/>
                <w:szCs w:val="28"/>
              </w:rPr>
            </w:pPr>
          </w:p>
          <w:p w14:paraId="56820DFE"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Члени ВЛК: ___________________________________________________</w:t>
            </w:r>
          </w:p>
          <w:p w14:paraId="565FB086"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(військове звання, підпис, </w:t>
            </w:r>
            <w:r>
              <w:rPr>
                <w:rFonts w:ascii="Times New Roman" w:eastAsia="Times New Roman" w:hAnsi="Times New Roman" w:cs="Times New Roman"/>
                <w:b/>
                <w:sz w:val="28"/>
                <w:szCs w:val="28"/>
              </w:rPr>
              <w:t xml:space="preserve">власне </w:t>
            </w:r>
            <w:r>
              <w:rPr>
                <w:rFonts w:ascii="Times New Roman" w:eastAsia="Times New Roman" w:hAnsi="Times New Roman" w:cs="Times New Roman"/>
                <w:b/>
                <w:color w:val="000000"/>
                <w:sz w:val="28"/>
                <w:szCs w:val="28"/>
              </w:rPr>
              <w:t>ім’я та прізвище)</w:t>
            </w:r>
          </w:p>
          <w:p w14:paraId="3003EA0F"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b/>
                <w:color w:val="000000"/>
                <w:sz w:val="28"/>
                <w:szCs w:val="28"/>
              </w:rPr>
            </w:pPr>
          </w:p>
          <w:p w14:paraId="21371213"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Окрема думка членів ВЛК:</w:t>
            </w:r>
          </w:p>
          <w:p w14:paraId="58BD2776"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___________________________________________________</w:t>
            </w:r>
          </w:p>
          <w:p w14:paraId="6B9FBB6C"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 П.</w:t>
            </w:r>
          </w:p>
          <w:p w14:paraId="69E60B1A"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3944E1CD"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Секретар ВЛК ___________________________________________________</w:t>
            </w:r>
          </w:p>
          <w:p w14:paraId="22974AE5"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(військове звання, підпис, </w:t>
            </w:r>
            <w:r>
              <w:rPr>
                <w:rFonts w:ascii="Times New Roman" w:eastAsia="Times New Roman" w:hAnsi="Times New Roman" w:cs="Times New Roman"/>
                <w:b/>
                <w:sz w:val="28"/>
                <w:szCs w:val="28"/>
              </w:rPr>
              <w:t>власне</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ім’я та прізвище)</w:t>
            </w:r>
          </w:p>
          <w:p w14:paraId="2120E95E"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06A57B24"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1571CC34"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49B39C3D"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0A7DB697"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Постанова штатної ВЛК ________________________________________________</w:t>
            </w:r>
          </w:p>
          <w:p w14:paraId="13D27DF3"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0D368482"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Продовження свідоцтва про хворобу № _____ </w:t>
            </w:r>
            <w:r>
              <w:rPr>
                <w:rFonts w:ascii="Times New Roman" w:eastAsia="Times New Roman" w:hAnsi="Times New Roman" w:cs="Times New Roman"/>
                <w:b/>
                <w:color w:val="000000"/>
                <w:sz w:val="28"/>
                <w:szCs w:val="28"/>
              </w:rPr>
              <w:t>від __ . __ . _______ р.</w:t>
            </w:r>
          </w:p>
          <w:p w14:paraId="7F862FA9"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w:t>
            </w:r>
          </w:p>
          <w:p w14:paraId="59DF6EB0"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(військове звання, прізвище, </w:t>
            </w:r>
            <w:r>
              <w:rPr>
                <w:rFonts w:ascii="Times New Roman" w:eastAsia="Times New Roman" w:hAnsi="Times New Roman" w:cs="Times New Roman"/>
                <w:b/>
                <w:sz w:val="28"/>
                <w:szCs w:val="28"/>
              </w:rPr>
              <w:t xml:space="preserve">власне </w:t>
            </w:r>
            <w:r>
              <w:rPr>
                <w:rFonts w:ascii="Times New Roman" w:eastAsia="Times New Roman" w:hAnsi="Times New Roman" w:cs="Times New Roman"/>
                <w:color w:val="000000"/>
                <w:sz w:val="28"/>
                <w:szCs w:val="28"/>
              </w:rPr>
              <w:t>ім’я, по батькові, рік народження, військова частина)</w:t>
            </w:r>
          </w:p>
          <w:p w14:paraId="6BA63F5C"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w:t>
            </w:r>
          </w:p>
          <w:p w14:paraId="63D99C10"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2E450487"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Голова ВЛК ___________________________________________________</w:t>
            </w:r>
          </w:p>
          <w:p w14:paraId="28CB8C68"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(військове звання, підпис, </w:t>
            </w:r>
            <w:r>
              <w:rPr>
                <w:rFonts w:ascii="Times New Roman" w:eastAsia="Times New Roman" w:hAnsi="Times New Roman" w:cs="Times New Roman"/>
                <w:b/>
                <w:sz w:val="28"/>
                <w:szCs w:val="28"/>
              </w:rPr>
              <w:t>власне</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ім’я та прізвище)</w:t>
            </w:r>
          </w:p>
          <w:p w14:paraId="23D631B2"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Члени ВЛК: ___________________________________________________</w:t>
            </w:r>
          </w:p>
          <w:p w14:paraId="6B3D512E"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(військове звання, підпис, </w:t>
            </w:r>
            <w:r>
              <w:rPr>
                <w:rFonts w:ascii="Times New Roman" w:eastAsia="Times New Roman" w:hAnsi="Times New Roman" w:cs="Times New Roman"/>
                <w:b/>
                <w:sz w:val="28"/>
                <w:szCs w:val="28"/>
              </w:rPr>
              <w:t xml:space="preserve">власне </w:t>
            </w:r>
            <w:r>
              <w:rPr>
                <w:rFonts w:ascii="Times New Roman" w:eastAsia="Times New Roman" w:hAnsi="Times New Roman" w:cs="Times New Roman"/>
                <w:b/>
                <w:color w:val="000000"/>
                <w:sz w:val="28"/>
                <w:szCs w:val="28"/>
              </w:rPr>
              <w:t>ім’я та прізвище)</w:t>
            </w:r>
          </w:p>
          <w:p w14:paraId="2A60318C"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Окрема думка членів ВЛК:</w:t>
            </w:r>
          </w:p>
          <w:p w14:paraId="475987A0"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___________________________________________________</w:t>
            </w:r>
          </w:p>
          <w:p w14:paraId="50B4CEB4"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b/>
                <w:color w:val="000000"/>
                <w:sz w:val="28"/>
                <w:szCs w:val="28"/>
              </w:rPr>
            </w:pPr>
          </w:p>
          <w:p w14:paraId="436AB777"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 П.</w:t>
            </w:r>
          </w:p>
          <w:p w14:paraId="700D3588"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Секретар ВЛК ___________________________________________________</w:t>
            </w:r>
          </w:p>
          <w:p w14:paraId="45CB926D"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(військове звання, підпис, ім’я та прізвище)</w:t>
            </w:r>
          </w:p>
          <w:p w14:paraId="2DBD285B"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p w14:paraId="4CC1ECD8"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Примітки:</w:t>
            </w:r>
          </w:p>
          <w:p w14:paraId="46A806BD"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Номенклатурний номер, код та рядок “Постанова штатної ВЛК” заповнюються у разі, якщо свідоцтво про хворобу формується в паперовій формі.</w:t>
            </w:r>
          </w:p>
          <w:p w14:paraId="37176C8F"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В рядок “Члени ВЛК” додається необхідна кількість полів з урахуванням кількості членів, які брали участь в засіданні ВЛК.</w:t>
            </w:r>
          </w:p>
          <w:p w14:paraId="18AC7302" w14:textId="77777777" w:rsidR="00AF3556" w:rsidRDefault="00A01E04">
            <w:pPr>
              <w:pBdr>
                <w:top w:val="nil"/>
                <w:left w:val="nil"/>
                <w:bottom w:val="nil"/>
                <w:right w:val="nil"/>
                <w:between w:val="nil"/>
              </w:pBdr>
              <w:shd w:val="clear" w:color="auto" w:fill="FFFFFF"/>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В рядок “Окрема думка членів ВЛК” додається необхідна кількість полів з урахуванням об’єму інформації, яку потрібно записати.</w:t>
            </w:r>
          </w:p>
          <w:p w14:paraId="2AC4CB06" w14:textId="77777777" w:rsidR="00AF3556" w:rsidRDefault="00AF3556">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p>
        </w:tc>
      </w:tr>
      <w:tr w:rsidR="00AF3556" w14:paraId="32AFCA27" w14:textId="77777777">
        <w:tc>
          <w:tcPr>
            <w:tcW w:w="7375" w:type="dxa"/>
          </w:tcPr>
          <w:p w14:paraId="4D397120"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 додатку 19 до Положення:</w:t>
            </w:r>
          </w:p>
          <w:p w14:paraId="2FB5B9F5" w14:textId="77777777" w:rsidR="00AF3556" w:rsidRDefault="00AF3556">
            <w:pPr>
              <w:pBdr>
                <w:top w:val="nil"/>
                <w:left w:val="nil"/>
                <w:bottom w:val="nil"/>
                <w:right w:val="nil"/>
                <w:between w:val="nil"/>
              </w:pBdr>
              <w:rPr>
                <w:rFonts w:ascii="Times New Roman" w:eastAsia="Times New Roman" w:hAnsi="Times New Roman" w:cs="Times New Roman"/>
                <w:color w:val="000000"/>
                <w:sz w:val="28"/>
                <w:szCs w:val="28"/>
              </w:rPr>
            </w:pPr>
          </w:p>
          <w:p w14:paraId="69ABC3F8"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ПРОТОКОЛ № ____</w:t>
            </w:r>
          </w:p>
          <w:p w14:paraId="7D89E45F"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засідання штатної військово-лікарської комісії</w:t>
            </w:r>
          </w:p>
          <w:p w14:paraId="2E0B0434" w14:textId="77777777" w:rsidR="00AF3556" w:rsidRDefault="00AF3556">
            <w:pPr>
              <w:pBdr>
                <w:top w:val="nil"/>
                <w:left w:val="nil"/>
                <w:bottom w:val="nil"/>
                <w:right w:val="nil"/>
                <w:between w:val="nil"/>
              </w:pBdr>
              <w:rPr>
                <w:rFonts w:ascii="Times New Roman" w:eastAsia="Times New Roman" w:hAnsi="Times New Roman" w:cs="Times New Roman"/>
                <w:color w:val="000000"/>
                <w:sz w:val="28"/>
                <w:szCs w:val="28"/>
              </w:rPr>
            </w:pPr>
          </w:p>
          <w:p w14:paraId="77AD03BF"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w:t>
            </w:r>
          </w:p>
          <w:p w14:paraId="4375B3D1"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(назва штатної військово-лікарської комісії)</w:t>
            </w:r>
          </w:p>
          <w:p w14:paraId="15803577"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 ____________ 20__ року</w:t>
            </w:r>
          </w:p>
          <w:p w14:paraId="728FD637" w14:textId="77777777" w:rsidR="00AF3556" w:rsidRDefault="00AF3556">
            <w:pPr>
              <w:pBdr>
                <w:top w:val="nil"/>
                <w:left w:val="nil"/>
                <w:bottom w:val="nil"/>
                <w:right w:val="nil"/>
                <w:between w:val="nil"/>
              </w:pBdr>
              <w:rPr>
                <w:rFonts w:ascii="Times New Roman" w:eastAsia="Times New Roman" w:hAnsi="Times New Roman" w:cs="Times New Roman"/>
                <w:color w:val="000000"/>
                <w:sz w:val="28"/>
                <w:szCs w:val="28"/>
              </w:rPr>
            </w:pPr>
          </w:p>
          <w:p w14:paraId="131A00D5"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679EA0CD"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III. Прізвище, ім’я, по батькові (за наявності) _______________________ число/місяць/рік народження</w:t>
            </w:r>
          </w:p>
          <w:p w14:paraId="4B8BC5DE" w14:textId="77777777" w:rsidR="00AF3556" w:rsidRDefault="00AF3556">
            <w:pPr>
              <w:pBdr>
                <w:top w:val="nil"/>
                <w:left w:val="nil"/>
                <w:bottom w:val="nil"/>
                <w:right w:val="nil"/>
                <w:between w:val="nil"/>
              </w:pBdr>
              <w:rPr>
                <w:rFonts w:ascii="Times New Roman" w:eastAsia="Times New Roman" w:hAnsi="Times New Roman" w:cs="Times New Roman"/>
                <w:color w:val="000000"/>
                <w:sz w:val="28"/>
                <w:szCs w:val="28"/>
              </w:rPr>
            </w:pPr>
          </w:p>
          <w:p w14:paraId="4C32B6FB"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50A29326"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 Уперше оглянутий МСЕК (вказати дату настання інвалідності, групу та причину)</w:t>
            </w:r>
          </w:p>
          <w:p w14:paraId="07F3FC17" w14:textId="77777777" w:rsidR="00AF3556" w:rsidRDefault="00AF3556">
            <w:pPr>
              <w:pBdr>
                <w:top w:val="nil"/>
                <w:left w:val="nil"/>
                <w:bottom w:val="nil"/>
                <w:right w:val="nil"/>
                <w:between w:val="nil"/>
              </w:pBdr>
              <w:rPr>
                <w:rFonts w:ascii="Times New Roman" w:eastAsia="Times New Roman" w:hAnsi="Times New Roman" w:cs="Times New Roman"/>
                <w:color w:val="000000"/>
                <w:sz w:val="28"/>
                <w:szCs w:val="28"/>
              </w:rPr>
            </w:pPr>
          </w:p>
          <w:p w14:paraId="361AA552"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3744FFA6" w14:textId="77777777" w:rsidR="00AF3556" w:rsidRDefault="00A01E04">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Норма відсутня</w:t>
            </w:r>
          </w:p>
        </w:tc>
        <w:tc>
          <w:tcPr>
            <w:tcW w:w="7375" w:type="dxa"/>
          </w:tcPr>
          <w:p w14:paraId="6D105A5E"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 додатку 19 до Положення:</w:t>
            </w:r>
          </w:p>
          <w:p w14:paraId="2767CAE6" w14:textId="77777777" w:rsidR="00AF3556" w:rsidRDefault="00AF3556">
            <w:pPr>
              <w:pBdr>
                <w:top w:val="nil"/>
                <w:left w:val="nil"/>
                <w:bottom w:val="nil"/>
                <w:right w:val="nil"/>
                <w:between w:val="nil"/>
              </w:pBdr>
              <w:rPr>
                <w:rFonts w:ascii="Times New Roman" w:eastAsia="Times New Roman" w:hAnsi="Times New Roman" w:cs="Times New Roman"/>
                <w:color w:val="000000"/>
                <w:sz w:val="28"/>
                <w:szCs w:val="28"/>
              </w:rPr>
            </w:pPr>
          </w:p>
          <w:p w14:paraId="53DFB20B"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ПРОТОКОЛ</w:t>
            </w:r>
          </w:p>
          <w:p w14:paraId="47BE3DB1"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засідання штатної військово-лікарської комісії</w:t>
            </w:r>
          </w:p>
          <w:p w14:paraId="68518624" w14:textId="77777777" w:rsidR="00AF3556" w:rsidRDefault="00A01E04">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_____ від __ . __ . _______ р.</w:t>
            </w:r>
          </w:p>
          <w:p w14:paraId="1A9400ED"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w:t>
            </w:r>
          </w:p>
          <w:p w14:paraId="3AF44283"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(назва штатної військово-лікарської комісії)</w:t>
            </w:r>
          </w:p>
          <w:p w14:paraId="47A88131"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Дата засідання</w:t>
            </w:r>
            <w:r>
              <w:rPr>
                <w:rFonts w:ascii="Times New Roman" w:eastAsia="Times New Roman" w:hAnsi="Times New Roman" w:cs="Times New Roman"/>
                <w:color w:val="000000"/>
                <w:sz w:val="28"/>
                <w:szCs w:val="28"/>
              </w:rPr>
              <w:t xml:space="preserve"> “___” ____________ 20__ року</w:t>
            </w:r>
          </w:p>
          <w:p w14:paraId="26711A55" w14:textId="77777777" w:rsidR="00AF3556" w:rsidRDefault="00AF3556">
            <w:pPr>
              <w:pBdr>
                <w:top w:val="nil"/>
                <w:left w:val="nil"/>
                <w:bottom w:val="nil"/>
                <w:right w:val="nil"/>
                <w:between w:val="nil"/>
              </w:pBdr>
              <w:rPr>
                <w:rFonts w:ascii="Times New Roman" w:eastAsia="Times New Roman" w:hAnsi="Times New Roman" w:cs="Times New Roman"/>
                <w:color w:val="000000"/>
                <w:sz w:val="28"/>
                <w:szCs w:val="28"/>
              </w:rPr>
            </w:pPr>
          </w:p>
          <w:p w14:paraId="5C0BE713"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4FACA695"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III. Прізвище, ім’я, по батькові (за наявності) _______________________ дата народження (у форматі «</w:t>
            </w:r>
            <w:proofErr w:type="spellStart"/>
            <w:r>
              <w:rPr>
                <w:rFonts w:ascii="Times New Roman" w:eastAsia="Times New Roman" w:hAnsi="Times New Roman" w:cs="Times New Roman"/>
                <w:color w:val="000000"/>
                <w:sz w:val="28"/>
                <w:szCs w:val="28"/>
              </w:rPr>
              <w:t>число.місяць.рік</w:t>
            </w:r>
            <w:proofErr w:type="spellEnd"/>
            <w:r>
              <w:rPr>
                <w:rFonts w:ascii="Times New Roman" w:eastAsia="Times New Roman" w:hAnsi="Times New Roman" w:cs="Times New Roman"/>
                <w:color w:val="000000"/>
                <w:sz w:val="28"/>
                <w:szCs w:val="28"/>
              </w:rPr>
              <w:t>»)</w:t>
            </w:r>
          </w:p>
          <w:p w14:paraId="2D7F8470"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10087C28"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VI. Уперше оглянутий МСЕК </w:t>
            </w:r>
            <w:r>
              <w:rPr>
                <w:rFonts w:ascii="Times New Roman" w:eastAsia="Times New Roman" w:hAnsi="Times New Roman" w:cs="Times New Roman"/>
                <w:b/>
                <w:color w:val="000000"/>
                <w:sz w:val="28"/>
                <w:szCs w:val="28"/>
              </w:rPr>
              <w:t>або експертною командою з оцінювання повсякденного функціонування особи</w:t>
            </w:r>
            <w:r>
              <w:rPr>
                <w:rFonts w:ascii="Times New Roman" w:eastAsia="Times New Roman" w:hAnsi="Times New Roman" w:cs="Times New Roman"/>
                <w:color w:val="000000"/>
                <w:sz w:val="28"/>
                <w:szCs w:val="28"/>
              </w:rPr>
              <w:t xml:space="preserve"> (вказати дату настання інвалідності, групу та причину)</w:t>
            </w:r>
          </w:p>
          <w:p w14:paraId="308FB83D" w14:textId="77777777" w:rsidR="00AF3556" w:rsidRDefault="00A01E0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149BCE5C" w14:textId="77777777" w:rsidR="00AF3556" w:rsidRDefault="00A01E04">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Примітки:</w:t>
            </w:r>
          </w:p>
          <w:p w14:paraId="38485CDD" w14:textId="05880609" w:rsidR="00AF3556" w:rsidRDefault="00A01E04">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У разі якщо протокол оформлюється у зв’язку із затвердження</w:t>
            </w:r>
            <w:r w:rsidR="00787C83">
              <w:rPr>
                <w:rFonts w:ascii="Times New Roman" w:eastAsia="Times New Roman" w:hAnsi="Times New Roman" w:cs="Times New Roman"/>
                <w:b/>
                <w:color w:val="000000"/>
                <w:sz w:val="28"/>
                <w:szCs w:val="28"/>
              </w:rPr>
              <w:t>м</w:t>
            </w:r>
            <w:r>
              <w:rPr>
                <w:rFonts w:ascii="Times New Roman" w:eastAsia="Times New Roman" w:hAnsi="Times New Roman" w:cs="Times New Roman"/>
                <w:b/>
                <w:color w:val="000000"/>
                <w:sz w:val="28"/>
                <w:szCs w:val="28"/>
              </w:rPr>
              <w:t xml:space="preserve"> постанови позаштатної ВЛК, яка сформована в електронній формі (відповідно до пункту 20.2 Положення про військово-лікарську експертизу в Збройних Силах України</w:t>
            </w:r>
            <w:r>
              <w:rPr>
                <w:rFonts w:ascii="Times New Roman" w:eastAsia="Times New Roman" w:hAnsi="Times New Roman" w:cs="Times New Roman"/>
                <w:b/>
                <w:sz w:val="28"/>
                <w:szCs w:val="28"/>
              </w:rPr>
              <w:t>, затвердженого наказом Міністерства оборони України від 14 серпня 2008 року № 402</w:t>
            </w:r>
            <w:r>
              <w:rPr>
                <w:rFonts w:ascii="Times New Roman" w:eastAsia="Times New Roman" w:hAnsi="Times New Roman" w:cs="Times New Roman"/>
                <w:b/>
                <w:color w:val="000000"/>
                <w:sz w:val="28"/>
                <w:szCs w:val="28"/>
              </w:rPr>
              <w:t>), тоді заповнюються розділи II, III та X. При цьому їх нумерація змінюється на І, ІІ та ІІІ відповідно, а решта розділів не відображається у документі.</w:t>
            </w:r>
          </w:p>
          <w:p w14:paraId="4B1F6207" w14:textId="1EF8168F" w:rsidR="00AF3556" w:rsidRDefault="00A01E04">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 розділі ІІ в рядку “Розглянуто такі документи” вказуються документи, які було розглянуто (обрати з переліку)</w:t>
            </w:r>
            <w:r w:rsidR="001C392C">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та їхні реквізити:</w:t>
            </w:r>
          </w:p>
          <w:p w14:paraId="0E0074EC" w14:textId="77777777" w:rsidR="00AF3556" w:rsidRDefault="00A01E04">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ab/>
              <w:t>свідоцтво про хворобу;</w:t>
            </w:r>
          </w:p>
          <w:p w14:paraId="4292350F" w14:textId="77777777" w:rsidR="00AF3556" w:rsidRDefault="00A01E04">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ab/>
              <w:t>довідка ВЛК;</w:t>
            </w:r>
          </w:p>
          <w:p w14:paraId="7E0A6A8B" w14:textId="77777777" w:rsidR="00AF3556" w:rsidRDefault="00A01E04">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ab/>
              <w:t>медична карта стаціонарного хворого;</w:t>
            </w:r>
          </w:p>
          <w:p w14:paraId="70A65E7D" w14:textId="77777777" w:rsidR="00AF3556" w:rsidRDefault="00A01E04">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ab/>
              <w:t>картка медичного огляду;</w:t>
            </w:r>
          </w:p>
          <w:p w14:paraId="3983D553" w14:textId="77777777" w:rsidR="00AF3556" w:rsidRDefault="00A01E04">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ab/>
              <w:t>інші (за наявності).</w:t>
            </w:r>
          </w:p>
          <w:p w14:paraId="119BAAFF" w14:textId="77777777" w:rsidR="00AF3556" w:rsidRDefault="00A01E04">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 розділі Х заповнюються виключно рядки “Постановили (Вирішили)”, “Голова комісії”, “Члени комісії” та “Секретар ВЛК”.</w:t>
            </w:r>
          </w:p>
          <w:p w14:paraId="1BFBA3F3" w14:textId="23C12F27" w:rsidR="00AF3556" w:rsidRDefault="00A01E04">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2. </w:t>
            </w:r>
            <w:r w:rsidR="001C392C">
              <w:rPr>
                <w:rFonts w:ascii="Times New Roman" w:eastAsia="Times New Roman" w:hAnsi="Times New Roman" w:cs="Times New Roman"/>
                <w:b/>
                <w:color w:val="000000"/>
                <w:sz w:val="28"/>
                <w:szCs w:val="28"/>
              </w:rPr>
              <w:t xml:space="preserve">У </w:t>
            </w:r>
            <w:r>
              <w:rPr>
                <w:rFonts w:ascii="Times New Roman" w:eastAsia="Times New Roman" w:hAnsi="Times New Roman" w:cs="Times New Roman"/>
                <w:b/>
                <w:color w:val="000000"/>
                <w:sz w:val="28"/>
                <w:szCs w:val="28"/>
              </w:rPr>
              <w:t xml:space="preserve">рядок “Члени комісії” розділу Х протоколу додаються поля з урахуванням кількості членів комісії, які брали участь </w:t>
            </w:r>
            <w:r w:rsidR="001C392C">
              <w:rPr>
                <w:rFonts w:ascii="Times New Roman" w:eastAsia="Times New Roman" w:hAnsi="Times New Roman" w:cs="Times New Roman"/>
                <w:b/>
                <w:color w:val="000000"/>
                <w:sz w:val="28"/>
                <w:szCs w:val="28"/>
              </w:rPr>
              <w:t xml:space="preserve">у </w:t>
            </w:r>
            <w:r>
              <w:rPr>
                <w:rFonts w:ascii="Times New Roman" w:eastAsia="Times New Roman" w:hAnsi="Times New Roman" w:cs="Times New Roman"/>
                <w:b/>
                <w:color w:val="000000"/>
                <w:sz w:val="28"/>
                <w:szCs w:val="28"/>
              </w:rPr>
              <w:t>засіданні.</w:t>
            </w:r>
          </w:p>
          <w:p w14:paraId="03EB29C5" w14:textId="16466F73" w:rsidR="0017226B" w:rsidRDefault="00A01E04">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Рядки в розділі Х протоколу, крім “Постановили (Вирішили)”, “Голова комісії”, “Члени комісії” та “Секретар ВЛК” не заповнюються, якщо протокол формується в електронній формі.</w:t>
            </w:r>
          </w:p>
          <w:p w14:paraId="50F71A10" w14:textId="77777777" w:rsidR="00AF3556" w:rsidRDefault="00AF3556">
            <w:pPr>
              <w:pBdr>
                <w:top w:val="nil"/>
                <w:left w:val="nil"/>
                <w:bottom w:val="nil"/>
                <w:right w:val="nil"/>
                <w:between w:val="nil"/>
              </w:pBdr>
              <w:rPr>
                <w:rFonts w:ascii="Times New Roman" w:eastAsia="Times New Roman" w:hAnsi="Times New Roman" w:cs="Times New Roman"/>
                <w:b/>
                <w:color w:val="000000"/>
                <w:sz w:val="28"/>
                <w:szCs w:val="28"/>
              </w:rPr>
            </w:pPr>
          </w:p>
        </w:tc>
      </w:tr>
      <w:tr w:rsidR="00AF3556" w14:paraId="573C5042" w14:textId="77777777">
        <w:tc>
          <w:tcPr>
            <w:tcW w:w="7375" w:type="dxa"/>
          </w:tcPr>
          <w:p w14:paraId="1CEB1B0D" w14:textId="77777777" w:rsidR="00AF3556" w:rsidRDefault="00A01E04">
            <w:pP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 додатку 13 до Положення:</w:t>
            </w:r>
          </w:p>
          <w:p w14:paraId="0279963F" w14:textId="77777777" w:rsidR="00AF3556" w:rsidRDefault="00A01E04">
            <w:pP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14:paraId="0D859E2B" w14:textId="77777777" w:rsidR="00AF3556" w:rsidRDefault="00A01E04">
            <w:pPr>
              <w:ind w:firstLine="567"/>
              <w:rPr>
                <w:rFonts w:ascii="Times New Roman" w:eastAsia="Times New Roman" w:hAnsi="Times New Roman" w:cs="Times New Roman"/>
                <w:b/>
                <w:strike/>
                <w:color w:val="000000"/>
                <w:sz w:val="28"/>
                <w:szCs w:val="28"/>
              </w:rPr>
            </w:pPr>
            <w:r>
              <w:rPr>
                <w:rFonts w:ascii="Times New Roman" w:eastAsia="Times New Roman" w:hAnsi="Times New Roman" w:cs="Times New Roman"/>
                <w:b/>
                <w:strike/>
                <w:color w:val="000000"/>
                <w:sz w:val="28"/>
                <w:szCs w:val="28"/>
              </w:rPr>
              <w:t xml:space="preserve">Місце для вклеювання направлення командира військової частини (керівника ТЦК та СП, начальника центру </w:t>
            </w:r>
            <w:proofErr w:type="spellStart"/>
            <w:r>
              <w:rPr>
                <w:rFonts w:ascii="Times New Roman" w:eastAsia="Times New Roman" w:hAnsi="Times New Roman" w:cs="Times New Roman"/>
                <w:b/>
                <w:strike/>
                <w:color w:val="000000"/>
                <w:sz w:val="28"/>
                <w:szCs w:val="28"/>
              </w:rPr>
              <w:t>рекрутингу</w:t>
            </w:r>
            <w:proofErr w:type="spellEnd"/>
            <w:r>
              <w:rPr>
                <w:rFonts w:ascii="Times New Roman" w:eastAsia="Times New Roman" w:hAnsi="Times New Roman" w:cs="Times New Roman"/>
                <w:b/>
                <w:strike/>
                <w:color w:val="000000"/>
                <w:sz w:val="28"/>
                <w:szCs w:val="28"/>
              </w:rPr>
              <w:t xml:space="preserve"> Збройних Сил України), характеристик, інших медичних та додаткових матеріалів, додаткових методів обстеження тощо.</w:t>
            </w:r>
          </w:p>
          <w:p w14:paraId="5A11A2B3" w14:textId="77777777" w:rsidR="00AF3556" w:rsidRDefault="00AF3556">
            <w:pPr>
              <w:ind w:firstLine="567"/>
              <w:rPr>
                <w:rFonts w:ascii="Times New Roman" w:eastAsia="Times New Roman" w:hAnsi="Times New Roman" w:cs="Times New Roman"/>
                <w:b/>
                <w:color w:val="000000"/>
                <w:sz w:val="28"/>
                <w:szCs w:val="28"/>
              </w:rPr>
            </w:pPr>
          </w:p>
          <w:p w14:paraId="719B9E04" w14:textId="77777777" w:rsidR="00AF3556" w:rsidRDefault="00A01E04">
            <w:pP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Норма відсутня</w:t>
            </w:r>
          </w:p>
          <w:p w14:paraId="7A09FC5B" w14:textId="77777777" w:rsidR="00AF3556" w:rsidRDefault="00AF3556">
            <w:pPr>
              <w:pBdr>
                <w:top w:val="nil"/>
                <w:left w:val="nil"/>
                <w:bottom w:val="nil"/>
                <w:right w:val="nil"/>
                <w:between w:val="nil"/>
              </w:pBdr>
              <w:ind w:firstLine="567"/>
              <w:rPr>
                <w:rFonts w:ascii="Times New Roman" w:eastAsia="Times New Roman" w:hAnsi="Times New Roman" w:cs="Times New Roman"/>
                <w:b/>
                <w:color w:val="000000"/>
                <w:sz w:val="28"/>
                <w:szCs w:val="28"/>
              </w:rPr>
            </w:pPr>
          </w:p>
        </w:tc>
        <w:tc>
          <w:tcPr>
            <w:tcW w:w="7375" w:type="dxa"/>
          </w:tcPr>
          <w:p w14:paraId="6C232777" w14:textId="77777777" w:rsidR="00AF3556" w:rsidRDefault="00A01E04">
            <w:pPr>
              <w:pBdr>
                <w:top w:val="nil"/>
                <w:left w:val="nil"/>
                <w:bottom w:val="nil"/>
                <w:right w:val="nil"/>
                <w:between w:val="nil"/>
              </w:pBd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додатку 13 до Положення:</w:t>
            </w:r>
          </w:p>
          <w:p w14:paraId="1BADFC8A" w14:textId="77777777" w:rsidR="00AF3556" w:rsidRDefault="00A01E04">
            <w:pPr>
              <w:pBdr>
                <w:top w:val="nil"/>
                <w:left w:val="nil"/>
                <w:bottom w:val="nil"/>
                <w:right w:val="nil"/>
                <w:between w:val="nil"/>
              </w:pBd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p>
          <w:p w14:paraId="7CBDFACB" w14:textId="77777777" w:rsidR="00AF3556" w:rsidRDefault="00A01E04">
            <w:pP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ВИКЛЮЧИТИ</w:t>
            </w:r>
          </w:p>
          <w:p w14:paraId="1F4B3496" w14:textId="77777777" w:rsidR="00AF3556" w:rsidRDefault="00AF3556">
            <w:pPr>
              <w:ind w:firstLine="567"/>
              <w:rPr>
                <w:rFonts w:ascii="Times New Roman" w:eastAsia="Times New Roman" w:hAnsi="Times New Roman" w:cs="Times New Roman"/>
                <w:b/>
                <w:color w:val="000000"/>
                <w:sz w:val="28"/>
                <w:szCs w:val="28"/>
              </w:rPr>
            </w:pPr>
          </w:p>
          <w:p w14:paraId="232D1544" w14:textId="77777777" w:rsidR="00AF3556" w:rsidRDefault="00AF3556">
            <w:pPr>
              <w:ind w:firstLine="567"/>
              <w:rPr>
                <w:rFonts w:ascii="Times New Roman" w:eastAsia="Times New Roman" w:hAnsi="Times New Roman" w:cs="Times New Roman"/>
                <w:b/>
                <w:color w:val="000000"/>
                <w:sz w:val="28"/>
                <w:szCs w:val="28"/>
              </w:rPr>
            </w:pPr>
          </w:p>
          <w:p w14:paraId="1395A314" w14:textId="77777777" w:rsidR="00AF3556" w:rsidRDefault="00AF3556">
            <w:pPr>
              <w:ind w:firstLine="567"/>
              <w:rPr>
                <w:rFonts w:ascii="Times New Roman" w:eastAsia="Times New Roman" w:hAnsi="Times New Roman" w:cs="Times New Roman"/>
                <w:b/>
                <w:color w:val="000000"/>
                <w:sz w:val="28"/>
                <w:szCs w:val="28"/>
              </w:rPr>
            </w:pPr>
          </w:p>
          <w:p w14:paraId="6E9DF3C7" w14:textId="77777777" w:rsidR="00AF3556" w:rsidRDefault="00AF3556">
            <w:pPr>
              <w:ind w:firstLine="567"/>
              <w:rPr>
                <w:rFonts w:ascii="Times New Roman" w:eastAsia="Times New Roman" w:hAnsi="Times New Roman" w:cs="Times New Roman"/>
                <w:b/>
                <w:color w:val="000000"/>
                <w:sz w:val="28"/>
                <w:szCs w:val="28"/>
              </w:rPr>
            </w:pPr>
          </w:p>
          <w:p w14:paraId="3C9E1E5E" w14:textId="77777777" w:rsidR="00AF3556" w:rsidRDefault="00A01E04">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Примітки:</w:t>
            </w:r>
          </w:p>
          <w:p w14:paraId="18FFC668" w14:textId="416EBC85" w:rsidR="00AF3556" w:rsidRDefault="00A01E04">
            <w:pPr>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До картки додаються (за наявності): направлення, сформоване</w:t>
            </w:r>
            <w:r w:rsidR="00AF65DA">
              <w:rPr>
                <w:rFonts w:ascii="Times New Roman" w:eastAsia="Times New Roman" w:hAnsi="Times New Roman" w:cs="Times New Roman"/>
                <w:b/>
                <w:color w:val="000000"/>
                <w:sz w:val="28"/>
                <w:szCs w:val="28"/>
              </w:rPr>
              <w:t xml:space="preserve"> у паперовій формі</w:t>
            </w:r>
            <w:r>
              <w:rPr>
                <w:rFonts w:ascii="Times New Roman" w:eastAsia="Times New Roman" w:hAnsi="Times New Roman" w:cs="Times New Roman"/>
                <w:b/>
                <w:color w:val="000000"/>
                <w:sz w:val="28"/>
                <w:szCs w:val="28"/>
              </w:rPr>
              <w:t xml:space="preserve"> відповідно до Порядку проведення призову громадян на військову службу під час мобілізації, на особливий період, затвердженого постановою Кабінету Міністрів України від 16 травня 2024 року № 560</w:t>
            </w:r>
            <w:r w:rsidR="0066254F">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або додаток 14 до Положення про військово-лікарську експертизу в Збройних Силах України, </w:t>
            </w:r>
            <w:r>
              <w:rPr>
                <w:rFonts w:ascii="Times New Roman" w:eastAsia="Times New Roman" w:hAnsi="Times New Roman" w:cs="Times New Roman"/>
                <w:b/>
                <w:sz w:val="28"/>
                <w:szCs w:val="28"/>
              </w:rPr>
              <w:t>затвердженого наказом Міністерства оборони України від 14 серпня 2008 року № 402</w:t>
            </w:r>
            <w:r>
              <w:rPr>
                <w:rFonts w:ascii="Times New Roman" w:eastAsia="Times New Roman" w:hAnsi="Times New Roman" w:cs="Times New Roman"/>
                <w:b/>
                <w:color w:val="000000"/>
                <w:sz w:val="28"/>
                <w:szCs w:val="28"/>
              </w:rPr>
              <w:t>, характеристики, інші медичні та додаткові документи (матеріали).</w:t>
            </w:r>
          </w:p>
          <w:p w14:paraId="58452D8B" w14:textId="557181CD" w:rsidR="001C3DB5" w:rsidRDefault="001C3DB5">
            <w:pPr>
              <w:ind w:firstLine="567"/>
              <w:rPr>
                <w:rFonts w:ascii="Times New Roman" w:eastAsia="Times New Roman" w:hAnsi="Times New Roman" w:cs="Times New Roman"/>
                <w:b/>
                <w:sz w:val="28"/>
                <w:szCs w:val="28"/>
              </w:rPr>
            </w:pPr>
            <w:r w:rsidRPr="001C3DB5">
              <w:rPr>
                <w:rFonts w:ascii="Times New Roman" w:eastAsia="Times New Roman" w:hAnsi="Times New Roman" w:cs="Times New Roman"/>
                <w:b/>
                <w:bCs/>
                <w:sz w:val="28"/>
                <w:szCs w:val="28"/>
              </w:rPr>
              <w:t xml:space="preserve">Направлення, сформоване засобами Єдиного державного реєстру призовників, </w:t>
            </w:r>
            <w:r w:rsidRPr="001C3DB5">
              <w:rPr>
                <w:rFonts w:ascii="Times New Roman" w:eastAsia="Times New Roman" w:hAnsi="Times New Roman" w:cs="Times New Roman"/>
                <w:b/>
                <w:bCs/>
                <w:sz w:val="28"/>
                <w:szCs w:val="28"/>
              </w:rPr>
              <w:lastRenderedPageBreak/>
              <w:t>військовозобов’язаних та резервістів, роздруковувати і додавати не потрібно.</w:t>
            </w:r>
          </w:p>
          <w:p w14:paraId="276B377C" w14:textId="77777777" w:rsidR="00AF3556" w:rsidRDefault="00AF3556">
            <w:pPr>
              <w:pBdr>
                <w:top w:val="nil"/>
                <w:left w:val="nil"/>
                <w:bottom w:val="nil"/>
                <w:right w:val="nil"/>
                <w:between w:val="nil"/>
              </w:pBdr>
              <w:ind w:firstLine="567"/>
              <w:rPr>
                <w:rFonts w:ascii="Times New Roman" w:eastAsia="Times New Roman" w:hAnsi="Times New Roman" w:cs="Times New Roman"/>
                <w:b/>
                <w:color w:val="000000"/>
                <w:sz w:val="28"/>
                <w:szCs w:val="28"/>
              </w:rPr>
            </w:pPr>
          </w:p>
        </w:tc>
      </w:tr>
    </w:tbl>
    <w:p w14:paraId="3FDFE75E" w14:textId="77777777" w:rsidR="00AF3556" w:rsidRDefault="00AF3556">
      <w:pPr>
        <w:spacing w:after="0" w:line="240" w:lineRule="auto"/>
        <w:ind w:firstLine="567"/>
      </w:pPr>
    </w:p>
    <w:p w14:paraId="0BBBD080" w14:textId="77777777" w:rsidR="00AF3556" w:rsidRDefault="00AF3556">
      <w:pPr>
        <w:tabs>
          <w:tab w:val="right" w:pos="14742"/>
        </w:tabs>
        <w:spacing w:after="0" w:line="240" w:lineRule="auto"/>
        <w:ind w:firstLine="567"/>
        <w:rPr>
          <w:rFonts w:ascii="Times New Roman" w:eastAsia="Times New Roman" w:hAnsi="Times New Roman" w:cs="Times New Roman"/>
          <w:color w:val="000000"/>
          <w:sz w:val="28"/>
          <w:szCs w:val="28"/>
        </w:rPr>
      </w:pPr>
    </w:p>
    <w:p w14:paraId="3F3A7FB0" w14:textId="77777777" w:rsidR="00AF3556" w:rsidRDefault="00A01E04">
      <w:pPr>
        <w:tabs>
          <w:tab w:val="right" w:pos="14742"/>
        </w:tabs>
        <w:spacing w:after="0" w:line="240" w:lineRule="auto"/>
        <w:ind w:firstLine="567"/>
        <w:rPr>
          <w:rFonts w:ascii="Times New Roman" w:eastAsia="Times New Roman" w:hAnsi="Times New Roman" w:cs="Times New Roman"/>
        </w:rPr>
      </w:pPr>
      <w:r>
        <w:rPr>
          <w:rFonts w:ascii="Times New Roman" w:eastAsia="Times New Roman" w:hAnsi="Times New Roman" w:cs="Times New Roman"/>
          <w:color w:val="000000"/>
          <w:sz w:val="28"/>
          <w:szCs w:val="28"/>
        </w:rPr>
        <w:t>Міністр оборони України</w:t>
      </w:r>
      <w:r>
        <w:rPr>
          <w:rFonts w:ascii="Times New Roman" w:eastAsia="Times New Roman" w:hAnsi="Times New Roman" w:cs="Times New Roman"/>
          <w:color w:val="000000"/>
          <w:sz w:val="28"/>
          <w:szCs w:val="28"/>
        </w:rPr>
        <w:tab/>
      </w:r>
      <w:proofErr w:type="spellStart"/>
      <w:r>
        <w:rPr>
          <w:rFonts w:ascii="Times New Roman" w:eastAsia="Times New Roman" w:hAnsi="Times New Roman" w:cs="Times New Roman"/>
          <w:color w:val="000000"/>
          <w:sz w:val="28"/>
          <w:szCs w:val="28"/>
        </w:rPr>
        <w:t>Рустем</w:t>
      </w:r>
      <w:proofErr w:type="spellEnd"/>
      <w:r>
        <w:rPr>
          <w:rFonts w:ascii="Times New Roman" w:eastAsia="Times New Roman" w:hAnsi="Times New Roman" w:cs="Times New Roman"/>
          <w:color w:val="000000"/>
          <w:sz w:val="28"/>
          <w:szCs w:val="28"/>
        </w:rPr>
        <w:t xml:space="preserve"> УМЄРОВ</w:t>
      </w:r>
    </w:p>
    <w:p w14:paraId="42415DD3" w14:textId="77777777" w:rsidR="00AF3556" w:rsidRDefault="00AF3556">
      <w:pPr>
        <w:spacing w:after="0" w:line="240" w:lineRule="auto"/>
        <w:ind w:firstLine="567"/>
        <w:rPr>
          <w:rFonts w:ascii="Times New Roman" w:eastAsia="Times New Roman" w:hAnsi="Times New Roman" w:cs="Times New Roman"/>
        </w:rPr>
      </w:pPr>
    </w:p>
    <w:p w14:paraId="60B94E27" w14:textId="77777777" w:rsidR="00AF3556" w:rsidRDefault="00A01E04">
      <w:pPr>
        <w:spacing w:after="0" w:line="240" w:lineRule="auto"/>
        <w:ind w:firstLine="567"/>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“___” ____________ 2025 року</w:t>
      </w:r>
    </w:p>
    <w:sectPr w:rsidR="00AF3556">
      <w:footerReference w:type="even" r:id="rId9"/>
      <w:footerReference w:type="default" r:id="rId10"/>
      <w:headerReference w:type="first" r:id="rId11"/>
      <w:pgSz w:w="16840" w:h="11900" w:orient="landscape"/>
      <w:pgMar w:top="743" w:right="920" w:bottom="1320" w:left="1160" w:header="283"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6DCAF" w14:textId="77777777" w:rsidR="007E3639" w:rsidRDefault="007E3639">
      <w:pPr>
        <w:spacing w:after="0" w:line="240" w:lineRule="auto"/>
      </w:pPr>
      <w:r>
        <w:separator/>
      </w:r>
    </w:p>
  </w:endnote>
  <w:endnote w:type="continuationSeparator" w:id="0">
    <w:p w14:paraId="6EA7042F" w14:textId="77777777" w:rsidR="007E3639" w:rsidRDefault="007E3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8F89CB43-C23C-411B-9893-EC02D0B8859E}"/>
    <w:embedBold r:id="rId2" w:fontKey="{4B9AE0A7-4208-457C-92DB-58AB386067D5}"/>
    <w:embedItalic r:id="rId3" w:fontKey="{6B73ACBD-57DB-4823-B685-71BA5DAC50CA}"/>
  </w:font>
  <w:font w:name="Aptos Display">
    <w:charset w:val="00"/>
    <w:family w:val="swiss"/>
    <w:pitch w:val="variable"/>
    <w:sig w:usb0="20000287" w:usb1="00000003" w:usb2="00000000" w:usb3="00000000" w:csb0="0000019F" w:csb1="00000000"/>
    <w:embedRegular r:id="rId4" w:fontKey="{F7E93E35-CFDE-43AB-A24A-3EC11250C801}"/>
  </w:font>
  <w:font w:name="Times New Roman">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F838E" w14:textId="77777777" w:rsidR="00AF3556" w:rsidRDefault="00A01E04">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31E6B32E" w14:textId="77777777" w:rsidR="00AF3556" w:rsidRDefault="00AF355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DF1B" w14:textId="77777777" w:rsidR="00AF3556" w:rsidRDefault="00A01E0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8A08BE">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46BD0F9C" w14:textId="77777777" w:rsidR="00AF3556" w:rsidRDefault="00AF355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B5AE2" w14:textId="77777777" w:rsidR="007E3639" w:rsidRDefault="007E3639">
      <w:pPr>
        <w:spacing w:after="0" w:line="240" w:lineRule="auto"/>
      </w:pPr>
      <w:r>
        <w:separator/>
      </w:r>
    </w:p>
  </w:footnote>
  <w:footnote w:type="continuationSeparator" w:id="0">
    <w:p w14:paraId="35F2E6B3" w14:textId="77777777" w:rsidR="007E3639" w:rsidRDefault="007E3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DBC3A" w14:textId="77777777" w:rsidR="00AF3556" w:rsidRDefault="00AF3556">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p>
  <w:p w14:paraId="77BACA2B" w14:textId="77777777" w:rsidR="00AF3556" w:rsidRDefault="00AF3556">
    <w:pPr>
      <w:pBdr>
        <w:top w:val="nil"/>
        <w:left w:val="nil"/>
        <w:bottom w:val="nil"/>
        <w:right w:val="nil"/>
        <w:between w:val="nil"/>
      </w:pBdr>
      <w:tabs>
        <w:tab w:val="center" w:pos="4680"/>
        <w:tab w:val="right" w:pos="9360"/>
      </w:tabs>
      <w:spacing w:after="0" w:line="240" w:lineRule="auto"/>
      <w:ind w:firstLine="12333"/>
      <w:rPr>
        <w:rFonts w:ascii="Times New Roman" w:eastAsia="Times New Roman"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556"/>
    <w:rsid w:val="000A5ACE"/>
    <w:rsid w:val="0017226B"/>
    <w:rsid w:val="001938A3"/>
    <w:rsid w:val="001C392C"/>
    <w:rsid w:val="001C3DB5"/>
    <w:rsid w:val="001D1814"/>
    <w:rsid w:val="001F4F41"/>
    <w:rsid w:val="00345C1C"/>
    <w:rsid w:val="003976C4"/>
    <w:rsid w:val="003F3B94"/>
    <w:rsid w:val="0045661D"/>
    <w:rsid w:val="0048686F"/>
    <w:rsid w:val="004947A7"/>
    <w:rsid w:val="004F1322"/>
    <w:rsid w:val="004F1F15"/>
    <w:rsid w:val="004F560C"/>
    <w:rsid w:val="005D1EC6"/>
    <w:rsid w:val="005F0D35"/>
    <w:rsid w:val="0060651E"/>
    <w:rsid w:val="00640E34"/>
    <w:rsid w:val="0066254F"/>
    <w:rsid w:val="007447C9"/>
    <w:rsid w:val="00775D9F"/>
    <w:rsid w:val="00787C83"/>
    <w:rsid w:val="007B69B1"/>
    <w:rsid w:val="007D36D0"/>
    <w:rsid w:val="007E3639"/>
    <w:rsid w:val="008035EC"/>
    <w:rsid w:val="008852F5"/>
    <w:rsid w:val="008A08BE"/>
    <w:rsid w:val="008F006B"/>
    <w:rsid w:val="00924875"/>
    <w:rsid w:val="009753E4"/>
    <w:rsid w:val="009A3357"/>
    <w:rsid w:val="009F75B9"/>
    <w:rsid w:val="00A01E04"/>
    <w:rsid w:val="00A22739"/>
    <w:rsid w:val="00AF3556"/>
    <w:rsid w:val="00AF65DA"/>
    <w:rsid w:val="00B05513"/>
    <w:rsid w:val="00B714EF"/>
    <w:rsid w:val="00C9694F"/>
    <w:rsid w:val="00CF6120"/>
    <w:rsid w:val="00D4388F"/>
    <w:rsid w:val="00D75DC3"/>
    <w:rsid w:val="00DF61FF"/>
    <w:rsid w:val="00E057BF"/>
    <w:rsid w:val="00E47416"/>
    <w:rsid w:val="00EC39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67D57"/>
  <w15:docId w15:val="{7632075A-9A77-4CDB-9F03-D0D81736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uk-UA" w:eastAsia="uk-UA"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8A7"/>
  </w:style>
  <w:style w:type="paragraph" w:styleId="1">
    <w:name w:val="heading 1"/>
    <w:basedOn w:val="a"/>
    <w:next w:val="a"/>
    <w:link w:val="10"/>
    <w:uiPriority w:val="9"/>
    <w:qFormat/>
    <w:rsid w:val="33893A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33893A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33893AD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33893AD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33893AD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33893AD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33893AD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33893ADC"/>
    <w:pPr>
      <w:keepNext/>
      <w:keepLines/>
      <w:spacing w:after="0"/>
      <w:outlineLvl w:val="7"/>
    </w:pPr>
    <w:rPr>
      <w:rFonts w:eastAsiaTheme="majorEastAsia" w:cstheme="majorBidi"/>
      <w:i/>
      <w:iCs/>
      <w:color w:val="272727"/>
    </w:rPr>
  </w:style>
  <w:style w:type="paragraph" w:styleId="9">
    <w:name w:val="heading 9"/>
    <w:basedOn w:val="a"/>
    <w:next w:val="a"/>
    <w:link w:val="90"/>
    <w:uiPriority w:val="9"/>
    <w:semiHidden/>
    <w:unhideWhenUsed/>
    <w:qFormat/>
    <w:rsid w:val="33893ADC"/>
    <w:pPr>
      <w:keepNext/>
      <w:keepLines/>
      <w:spacing w:after="0"/>
      <w:outlineLvl w:val="8"/>
    </w:pPr>
    <w:rPr>
      <w:rFonts w:eastAsiaTheme="majorEastAsia" w:cstheme="majorBidi"/>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33893ADC"/>
    <w:pPr>
      <w:spacing w:after="80" w:line="240" w:lineRule="auto"/>
      <w:contextualSpacing/>
    </w:pPr>
    <w:rPr>
      <w:rFonts w:asciiTheme="majorHAnsi" w:eastAsiaTheme="majorEastAsia" w:hAnsiTheme="majorHAnsi" w:cstheme="majorBidi"/>
      <w:sz w:val="56"/>
      <w:szCs w:val="56"/>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character" w:customStyle="1" w:styleId="10">
    <w:name w:val="Заголовок 1 Знак"/>
    <w:basedOn w:val="a0"/>
    <w:link w:val="1"/>
    <w:uiPriority w:val="9"/>
    <w:rsid w:val="00561D7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61D7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61D7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61D7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61D7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61D7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61D7A"/>
    <w:rPr>
      <w:rFonts w:eastAsiaTheme="majorEastAsia" w:cstheme="majorBidi"/>
      <w:color w:val="595959" w:themeColor="text1" w:themeTint="A6"/>
    </w:rPr>
  </w:style>
  <w:style w:type="character" w:customStyle="1" w:styleId="80">
    <w:name w:val="Заголовок 8 Знак"/>
    <w:basedOn w:val="a0"/>
    <w:link w:val="8"/>
    <w:uiPriority w:val="9"/>
    <w:semiHidden/>
    <w:rsid w:val="00561D7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61D7A"/>
    <w:rPr>
      <w:rFonts w:eastAsiaTheme="majorEastAsia" w:cstheme="majorBidi"/>
      <w:color w:val="272727" w:themeColor="text1" w:themeTint="D8"/>
    </w:rPr>
  </w:style>
  <w:style w:type="character" w:customStyle="1" w:styleId="a4">
    <w:name w:val="Назва Знак"/>
    <w:basedOn w:val="a0"/>
    <w:link w:val="a3"/>
    <w:uiPriority w:val="10"/>
    <w:rsid w:val="00561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Pr>
      <w:color w:val="595959"/>
      <w:sz w:val="28"/>
      <w:szCs w:val="28"/>
    </w:rPr>
  </w:style>
  <w:style w:type="character" w:customStyle="1" w:styleId="a6">
    <w:name w:val="Підзаголовок Знак"/>
    <w:basedOn w:val="a0"/>
    <w:link w:val="a5"/>
    <w:uiPriority w:val="11"/>
    <w:rsid w:val="00561D7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33893ADC"/>
    <w:pPr>
      <w:spacing w:before="160"/>
      <w:jc w:val="center"/>
    </w:pPr>
    <w:rPr>
      <w:i/>
      <w:iCs/>
      <w:color w:val="404040" w:themeColor="text1" w:themeTint="BF"/>
    </w:rPr>
  </w:style>
  <w:style w:type="character" w:customStyle="1" w:styleId="a8">
    <w:name w:val="Цитата Знак"/>
    <w:basedOn w:val="a0"/>
    <w:link w:val="a7"/>
    <w:uiPriority w:val="29"/>
    <w:rsid w:val="00561D7A"/>
    <w:rPr>
      <w:i/>
      <w:iCs/>
      <w:color w:val="404040" w:themeColor="text1" w:themeTint="BF"/>
    </w:rPr>
  </w:style>
  <w:style w:type="paragraph" w:styleId="a9">
    <w:name w:val="List Paragraph"/>
    <w:basedOn w:val="a"/>
    <w:uiPriority w:val="34"/>
    <w:qFormat/>
    <w:rsid w:val="33893ADC"/>
    <w:pPr>
      <w:ind w:left="720"/>
      <w:contextualSpacing/>
    </w:pPr>
  </w:style>
  <w:style w:type="character" w:styleId="aa">
    <w:name w:val="Intense Emphasis"/>
    <w:basedOn w:val="a0"/>
    <w:uiPriority w:val="21"/>
    <w:qFormat/>
    <w:rsid w:val="00561D7A"/>
    <w:rPr>
      <w:i/>
      <w:iCs/>
      <w:color w:val="0F4761" w:themeColor="accent1" w:themeShade="BF"/>
    </w:rPr>
  </w:style>
  <w:style w:type="paragraph" w:styleId="ab">
    <w:name w:val="Intense Quote"/>
    <w:basedOn w:val="a"/>
    <w:next w:val="a"/>
    <w:link w:val="ac"/>
    <w:uiPriority w:val="30"/>
    <w:qFormat/>
    <w:rsid w:val="33893A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561D7A"/>
    <w:rPr>
      <w:i/>
      <w:iCs/>
      <w:color w:val="0F4761" w:themeColor="accent1" w:themeShade="BF"/>
    </w:rPr>
  </w:style>
  <w:style w:type="character" w:styleId="ad">
    <w:name w:val="Intense Reference"/>
    <w:basedOn w:val="a0"/>
    <w:uiPriority w:val="32"/>
    <w:qFormat/>
    <w:rsid w:val="00561D7A"/>
    <w:rPr>
      <w:b/>
      <w:bCs/>
      <w:smallCaps/>
      <w:color w:val="0F4761" w:themeColor="accent1" w:themeShade="BF"/>
      <w:spacing w:val="5"/>
    </w:rPr>
  </w:style>
  <w:style w:type="table" w:styleId="ae">
    <w:name w:val="Table Grid"/>
    <w:basedOn w:val="a1"/>
    <w:uiPriority w:val="39"/>
    <w:rsid w:val="00561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D31B1E"/>
    <w:rPr>
      <w:sz w:val="16"/>
      <w:szCs w:val="16"/>
    </w:rPr>
  </w:style>
  <w:style w:type="paragraph" w:styleId="af0">
    <w:name w:val="annotation text"/>
    <w:basedOn w:val="a"/>
    <w:link w:val="af1"/>
    <w:uiPriority w:val="99"/>
    <w:semiHidden/>
    <w:unhideWhenUsed/>
    <w:rsid w:val="33893ADC"/>
    <w:pPr>
      <w:spacing w:line="240" w:lineRule="auto"/>
    </w:pPr>
    <w:rPr>
      <w:sz w:val="20"/>
      <w:szCs w:val="20"/>
    </w:rPr>
  </w:style>
  <w:style w:type="character" w:customStyle="1" w:styleId="af1">
    <w:name w:val="Текст примітки Знак"/>
    <w:basedOn w:val="a0"/>
    <w:link w:val="af0"/>
    <w:uiPriority w:val="99"/>
    <w:semiHidden/>
    <w:rsid w:val="00D31B1E"/>
    <w:rPr>
      <w:sz w:val="20"/>
      <w:szCs w:val="20"/>
    </w:rPr>
  </w:style>
  <w:style w:type="paragraph" w:styleId="af2">
    <w:name w:val="annotation subject"/>
    <w:basedOn w:val="af0"/>
    <w:next w:val="af0"/>
    <w:link w:val="af3"/>
    <w:uiPriority w:val="99"/>
    <w:semiHidden/>
    <w:unhideWhenUsed/>
    <w:rsid w:val="00D31B1E"/>
    <w:rPr>
      <w:b/>
      <w:bCs/>
    </w:rPr>
  </w:style>
  <w:style w:type="character" w:customStyle="1" w:styleId="af3">
    <w:name w:val="Тема примітки Знак"/>
    <w:basedOn w:val="af1"/>
    <w:link w:val="af2"/>
    <w:uiPriority w:val="99"/>
    <w:semiHidden/>
    <w:rsid w:val="00D31B1E"/>
    <w:rPr>
      <w:b/>
      <w:bCs/>
      <w:sz w:val="20"/>
      <w:szCs w:val="20"/>
    </w:rPr>
  </w:style>
  <w:style w:type="character" w:styleId="af4">
    <w:name w:val="Hyperlink"/>
    <w:basedOn w:val="a0"/>
    <w:uiPriority w:val="99"/>
    <w:unhideWhenUsed/>
    <w:rsid w:val="00BB743A"/>
    <w:rPr>
      <w:color w:val="467886" w:themeColor="hyperlink"/>
      <w:u w:val="single"/>
    </w:rPr>
  </w:style>
  <w:style w:type="character" w:styleId="af5">
    <w:name w:val="Unresolved Mention"/>
    <w:basedOn w:val="a0"/>
    <w:uiPriority w:val="99"/>
    <w:semiHidden/>
    <w:unhideWhenUsed/>
    <w:rsid w:val="00BB743A"/>
    <w:rPr>
      <w:color w:val="605E5C"/>
      <w:shd w:val="clear" w:color="auto" w:fill="E1DFDD"/>
    </w:rPr>
  </w:style>
  <w:style w:type="paragraph" w:styleId="af6">
    <w:name w:val="footer"/>
    <w:basedOn w:val="a"/>
    <w:link w:val="af7"/>
    <w:uiPriority w:val="99"/>
    <w:unhideWhenUsed/>
    <w:rsid w:val="33893ADC"/>
    <w:pPr>
      <w:tabs>
        <w:tab w:val="center" w:pos="4680"/>
        <w:tab w:val="right" w:pos="9360"/>
      </w:tabs>
      <w:spacing w:after="0" w:line="240" w:lineRule="auto"/>
    </w:pPr>
  </w:style>
  <w:style w:type="character" w:customStyle="1" w:styleId="af7">
    <w:name w:val="Нижній колонтитул Знак"/>
    <w:basedOn w:val="a0"/>
    <w:link w:val="af6"/>
    <w:uiPriority w:val="99"/>
    <w:rsid w:val="00AA17D8"/>
  </w:style>
  <w:style w:type="character" w:styleId="af8">
    <w:name w:val="page number"/>
    <w:basedOn w:val="a0"/>
    <w:uiPriority w:val="99"/>
    <w:semiHidden/>
    <w:unhideWhenUsed/>
    <w:rsid w:val="00AA17D8"/>
  </w:style>
  <w:style w:type="paragraph" w:customStyle="1" w:styleId="rvps2">
    <w:name w:val="rvps2"/>
    <w:basedOn w:val="a"/>
    <w:rsid w:val="33893ADC"/>
    <w:pPr>
      <w:spacing w:beforeAutospacing="1" w:afterAutospacing="1" w:line="240" w:lineRule="auto"/>
    </w:pPr>
    <w:rPr>
      <w:rFonts w:ascii="Times New Roman" w:eastAsia="Times New Roman" w:hAnsi="Times New Roman" w:cs="Times New Roman"/>
    </w:rPr>
  </w:style>
  <w:style w:type="character" w:styleId="af9">
    <w:name w:val="FollowedHyperlink"/>
    <w:basedOn w:val="a0"/>
    <w:uiPriority w:val="99"/>
    <w:semiHidden/>
    <w:unhideWhenUsed/>
    <w:rsid w:val="003630EE"/>
    <w:rPr>
      <w:color w:val="96607D" w:themeColor="followedHyperlink"/>
      <w:u w:val="single"/>
    </w:rPr>
  </w:style>
  <w:style w:type="character" w:customStyle="1" w:styleId="notion-enable-hover">
    <w:name w:val="notion-enable-hover"/>
    <w:basedOn w:val="a0"/>
    <w:rsid w:val="000174BD"/>
  </w:style>
  <w:style w:type="paragraph" w:styleId="afa">
    <w:name w:val="header"/>
    <w:basedOn w:val="a"/>
    <w:link w:val="afb"/>
    <w:uiPriority w:val="99"/>
    <w:unhideWhenUsed/>
    <w:rsid w:val="33893ADC"/>
    <w:pPr>
      <w:tabs>
        <w:tab w:val="center" w:pos="4680"/>
        <w:tab w:val="right" w:pos="9360"/>
      </w:tabs>
      <w:spacing w:after="0" w:line="240" w:lineRule="auto"/>
    </w:pPr>
  </w:style>
  <w:style w:type="character" w:customStyle="1" w:styleId="afb">
    <w:name w:val="Верхній колонтитул Знак"/>
    <w:basedOn w:val="a0"/>
    <w:link w:val="afa"/>
    <w:uiPriority w:val="99"/>
    <w:rsid w:val="004107DA"/>
  </w:style>
  <w:style w:type="paragraph" w:styleId="afc">
    <w:name w:val="Revision"/>
    <w:hidden/>
    <w:uiPriority w:val="99"/>
    <w:semiHidden/>
    <w:rsid w:val="00237102"/>
    <w:pPr>
      <w:spacing w:after="0" w:line="240" w:lineRule="auto"/>
    </w:pPr>
  </w:style>
  <w:style w:type="character" w:styleId="afd">
    <w:name w:val="Mention"/>
    <w:basedOn w:val="a0"/>
    <w:uiPriority w:val="99"/>
    <w:unhideWhenUsed/>
    <w:rsid w:val="00964FC5"/>
    <w:rPr>
      <w:color w:val="2B579A"/>
      <w:shd w:val="clear" w:color="auto" w:fill="E1DFDD"/>
    </w:rPr>
  </w:style>
  <w:style w:type="character" w:customStyle="1" w:styleId="rvts46">
    <w:name w:val="rvts46"/>
    <w:basedOn w:val="a0"/>
    <w:rsid w:val="00843BB8"/>
  </w:style>
  <w:style w:type="paragraph" w:styleId="afe">
    <w:name w:val="Normal (Web)"/>
    <w:basedOn w:val="a"/>
    <w:uiPriority w:val="99"/>
    <w:semiHidden/>
    <w:unhideWhenUsed/>
    <w:rsid w:val="005C3E98"/>
    <w:pPr>
      <w:spacing w:before="100" w:beforeAutospacing="1" w:after="100" w:afterAutospacing="1" w:line="240" w:lineRule="auto"/>
    </w:pPr>
    <w:rPr>
      <w:rFonts w:ascii="Times New Roman" w:eastAsia="Times New Roman" w:hAnsi="Times New Roman" w:cs="Times New Roman"/>
    </w:rPr>
  </w:style>
  <w:style w:type="character" w:customStyle="1" w:styleId="apple-tab-span">
    <w:name w:val="apple-tab-span"/>
    <w:basedOn w:val="a0"/>
    <w:rsid w:val="005C3E98"/>
  </w:style>
  <w:style w:type="table" w:customStyle="1" w:styleId="aff">
    <w:basedOn w:val="a1"/>
    <w:pPr>
      <w:spacing w:after="0" w:line="240" w:lineRule="auto"/>
    </w:pPr>
    <w:tblPr>
      <w:tblStyleRowBandSize w:val="1"/>
      <w:tblStyleColBandSize w:val="1"/>
    </w:tblPr>
  </w:style>
  <w:style w:type="paragraph" w:customStyle="1" w:styleId="rvps12">
    <w:name w:val="rvps12"/>
    <w:basedOn w:val="a"/>
    <w:rsid w:val="005977C8"/>
    <w:pPr>
      <w:spacing w:before="100" w:beforeAutospacing="1" w:after="100" w:afterAutospacing="1" w:line="240" w:lineRule="auto"/>
    </w:pPr>
    <w:rPr>
      <w:rFonts w:ascii="Times New Roman" w:eastAsia="Times New Roman" w:hAnsi="Times New Roman" w:cs="Times New Roman"/>
    </w:rPr>
  </w:style>
  <w:style w:type="character" w:customStyle="1" w:styleId="rvts82">
    <w:name w:val="rvts82"/>
    <w:basedOn w:val="a0"/>
    <w:rsid w:val="005977C8"/>
  </w:style>
  <w:style w:type="paragraph" w:customStyle="1" w:styleId="rvps14">
    <w:name w:val="rvps14"/>
    <w:basedOn w:val="a"/>
    <w:rsid w:val="005977C8"/>
    <w:pPr>
      <w:spacing w:before="100" w:beforeAutospacing="1" w:after="100" w:afterAutospacing="1" w:line="240" w:lineRule="auto"/>
    </w:pPr>
    <w:rPr>
      <w:rFonts w:ascii="Times New Roman" w:eastAsia="Times New Roman" w:hAnsi="Times New Roman" w:cs="Times New Roman"/>
    </w:rPr>
  </w:style>
  <w:style w:type="table" w:customStyle="1" w:styleId="aff0">
    <w:basedOn w:val="TableNormal2"/>
    <w:pPr>
      <w:spacing w:after="0" w:line="240" w:lineRule="auto"/>
    </w:pPr>
    <w:tblPr>
      <w:tblStyleRowBandSize w:val="1"/>
      <w:tblStyleColBandSize w:val="1"/>
      <w:tblCellMar>
        <w:left w:w="108" w:type="dxa"/>
        <w:right w:w="108" w:type="dxa"/>
      </w:tblCellMar>
    </w:tblPr>
  </w:style>
  <w:style w:type="table" w:customStyle="1" w:styleId="aff1">
    <w:basedOn w:val="TableNormal2"/>
    <w:pPr>
      <w:spacing w:after="0" w:line="240" w:lineRule="auto"/>
    </w:pPr>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top w:w="15" w:type="dxa"/>
        <w:left w:w="15" w:type="dxa"/>
        <w:bottom w:w="15" w:type="dxa"/>
        <w:right w:w="15" w:type="dxa"/>
      </w:tblCellMar>
    </w:tblPr>
  </w:style>
  <w:style w:type="table" w:customStyle="1" w:styleId="aff3">
    <w:basedOn w:val="TableNormal2"/>
    <w:tblPr>
      <w:tblStyleRowBandSize w:val="1"/>
      <w:tblStyleColBandSize w:val="1"/>
      <w:tblCellMar>
        <w:top w:w="15" w:type="dxa"/>
        <w:left w:w="15" w:type="dxa"/>
        <w:bottom w:w="15" w:type="dxa"/>
        <w:right w:w="15" w:type="dxa"/>
      </w:tblCellMar>
    </w:tblPr>
  </w:style>
  <w:style w:type="table" w:customStyle="1" w:styleId="aff4">
    <w:basedOn w:val="TableNormal"/>
    <w:pPr>
      <w:spacing w:after="0" w:line="240" w:lineRule="auto"/>
    </w:pPr>
    <w:tblPr>
      <w:tblStyleRowBandSize w:val="1"/>
      <w:tblStyleColBandSize w:val="1"/>
      <w:tblCellMar>
        <w:left w:w="108" w:type="dxa"/>
        <w:right w:w="108" w:type="dxa"/>
      </w:tblCellMar>
    </w:tblPr>
  </w:style>
  <w:style w:type="table" w:customStyle="1" w:styleId="aff5">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zakon.rada.gov.ua/laws/show/560-2024-%D0%B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560-2024-%D0%B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1djw7Fyifp2MFAKUGjKDuV0gyQ==">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43a7b066-fe01-43db-b0ea-a9c1f1a18fc5}" enabled="0" method="" siteId="{43a7b066-fe01-43db-b0ea-a9c1f1a18fc5}" removed="1"/>
</clbl:labelList>
</file>

<file path=docProps/app.xml><?xml version="1.0" encoding="utf-8"?>
<Properties xmlns="http://schemas.openxmlformats.org/officeDocument/2006/extended-properties" xmlns:vt="http://schemas.openxmlformats.org/officeDocument/2006/docPropsVTypes">
  <Template>Normal</Template>
  <TotalTime>6</TotalTime>
  <Pages>21</Pages>
  <Words>20474</Words>
  <Characters>11671</Characters>
  <Application>Microsoft Office Word</Application>
  <DocSecurity>0</DocSecurity>
  <Lines>97</Lines>
  <Paragraphs>64</Paragraphs>
  <ScaleCrop>false</ScaleCrop>
  <Company/>
  <LinksUpToDate>false</LinksUpToDate>
  <CharactersWithSpaces>32081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Haryk Matosian</dc:creator>
  <cp:lastModifiedBy>Dumchev, Kostyantyn</cp:lastModifiedBy>
  <cp:revision>12</cp:revision>
  <dcterms:created xsi:type="dcterms:W3CDTF">2025-02-24T10:29:00Z</dcterms:created>
  <dcterms:modified xsi:type="dcterms:W3CDTF">2025-02-24T15:50:00Z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0x01010039E3E12AA1D9E04C981F04FDF1D94BAB</vt:lpwstr>
  </property>
</Properties>
</file>