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F5B1" w14:textId="72F575EB" w:rsidR="0073027D" w:rsidRDefault="00072761" w:rsidP="00072761">
      <w:pPr>
        <w:suppressAutoHyphens/>
        <w:autoSpaceDE w:val="0"/>
        <w:autoSpaceDN w:val="0"/>
        <w:adjustRightInd w:val="0"/>
        <w:spacing w:after="0" w:line="230" w:lineRule="atLeast"/>
        <w:jc w:val="center"/>
        <w:textAlignment w:val="center"/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</w:pPr>
      <w:r w:rsidRPr="00072761"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  <w:t>Що змінила постанова № 781 у регулюванні надання</w:t>
      </w:r>
    </w:p>
    <w:p w14:paraId="08D5F996" w14:textId="4C5B30E4" w:rsidR="00072761" w:rsidRDefault="0073027D" w:rsidP="0073027D">
      <w:pPr>
        <w:suppressAutoHyphens/>
        <w:autoSpaceDE w:val="0"/>
        <w:autoSpaceDN w:val="0"/>
        <w:adjustRightInd w:val="0"/>
        <w:spacing w:after="0" w:line="230" w:lineRule="atLeast"/>
        <w:jc w:val="center"/>
        <w:textAlignment w:val="center"/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</w:pPr>
      <w:r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  <w:t xml:space="preserve">платних </w:t>
      </w:r>
      <w:r w:rsidR="00072761" w:rsidRPr="00072761"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  <w:t>медичних</w:t>
      </w:r>
      <w:r w:rsidR="00072761"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  <w:t xml:space="preserve"> </w:t>
      </w:r>
      <w:r w:rsidR="00072761" w:rsidRPr="00072761"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  <w:t>послуг</w:t>
      </w:r>
    </w:p>
    <w:tbl>
      <w:tblPr>
        <w:tblStyle w:val="1"/>
        <w:tblW w:w="10586" w:type="dxa"/>
        <w:tblInd w:w="-998" w:type="dxa"/>
        <w:tblLook w:val="0000" w:firstRow="0" w:lastRow="0" w:firstColumn="0" w:lastColumn="0" w:noHBand="0" w:noVBand="0"/>
      </w:tblPr>
      <w:tblGrid>
        <w:gridCol w:w="2948"/>
        <w:gridCol w:w="4054"/>
        <w:gridCol w:w="3584"/>
      </w:tblGrid>
      <w:tr w:rsidR="00072761" w:rsidRPr="00CB5662" w14:paraId="63900457" w14:textId="77777777" w:rsidTr="00DF1AEE">
        <w:tc>
          <w:tcPr>
            <w:tcW w:w="2948" w:type="dxa"/>
          </w:tcPr>
          <w:p w14:paraId="13D49ACE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eastAsia="Calibri" w:cs="Myriad Pro"/>
                <w:b/>
                <w:bCs/>
                <w:color w:val="000000"/>
                <w:szCs w:val="16"/>
              </w:rPr>
            </w:pPr>
            <w:r w:rsidRPr="00CB5662">
              <w:rPr>
                <w:rFonts w:eastAsia="Calibri" w:cs="Myriad Pro"/>
                <w:b/>
                <w:bCs/>
                <w:color w:val="000000"/>
                <w:szCs w:val="16"/>
              </w:rPr>
              <w:t>Постанова № 1138</w:t>
            </w:r>
          </w:p>
        </w:tc>
        <w:tc>
          <w:tcPr>
            <w:tcW w:w="4054" w:type="dxa"/>
          </w:tcPr>
          <w:p w14:paraId="5E4383DC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eastAsia="Calibri" w:cs="Myriad Pro"/>
                <w:b/>
                <w:bCs/>
                <w:color w:val="000000"/>
                <w:szCs w:val="16"/>
              </w:rPr>
            </w:pPr>
            <w:r w:rsidRPr="00CB5662">
              <w:rPr>
                <w:rFonts w:eastAsia="Calibri" w:cs="Myriad Pro"/>
                <w:b/>
                <w:bCs/>
                <w:color w:val="000000"/>
                <w:szCs w:val="16"/>
              </w:rPr>
              <w:t>Постанова № 781</w:t>
            </w:r>
          </w:p>
        </w:tc>
        <w:tc>
          <w:tcPr>
            <w:tcW w:w="3584" w:type="dxa"/>
          </w:tcPr>
          <w:p w14:paraId="5F268382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eastAsia="Calibri" w:cs="Myriad Pro"/>
                <w:b/>
                <w:bCs/>
                <w:color w:val="000000"/>
                <w:szCs w:val="16"/>
              </w:rPr>
            </w:pPr>
            <w:r w:rsidRPr="00CB5662">
              <w:rPr>
                <w:rFonts w:eastAsia="Calibri" w:cs="Myriad Pro"/>
                <w:b/>
                <w:bCs/>
                <w:color w:val="000000"/>
                <w:szCs w:val="16"/>
              </w:rPr>
              <w:t>Зміна</w:t>
            </w:r>
          </w:p>
        </w:tc>
      </w:tr>
      <w:tr w:rsidR="00072761" w:rsidRPr="00CB5662" w14:paraId="56FF7321" w14:textId="77777777" w:rsidTr="00DF1AEE">
        <w:tc>
          <w:tcPr>
            <w:tcW w:w="2948" w:type="dxa"/>
          </w:tcPr>
          <w:p w14:paraId="27036FF3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Містила детальний перелік конкретних медичних послуг (наприклад, косметологічна допомога, лікування безпліддя), які дозволяла надавати за плату</w:t>
            </w:r>
          </w:p>
        </w:tc>
        <w:tc>
          <w:tcPr>
            <w:tcW w:w="4054" w:type="dxa"/>
          </w:tcPr>
          <w:p w14:paraId="49EA77CC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 xml:space="preserve">Встановлює загальні випадки, коли платні послуги дозволені (наприклад, послуги без направлення лікаря, послуги за договорами з </w:t>
            </w:r>
            <w:proofErr w:type="spellStart"/>
            <w:r w:rsidRPr="00CB5662">
              <w:rPr>
                <w:rFonts w:eastAsia="Calibri" w:cs="Myriad Pro"/>
                <w:color w:val="000000"/>
                <w:szCs w:val="18"/>
              </w:rPr>
              <w:t>юрособами</w:t>
            </w:r>
            <w:proofErr w:type="spellEnd"/>
            <w:r w:rsidRPr="00CB5662">
              <w:rPr>
                <w:rFonts w:eastAsia="Calibri" w:cs="Myriad Pro"/>
                <w:color w:val="000000"/>
                <w:szCs w:val="18"/>
              </w:rPr>
              <w:t>)</w:t>
            </w:r>
          </w:p>
        </w:tc>
        <w:tc>
          <w:tcPr>
            <w:tcW w:w="3584" w:type="dxa"/>
          </w:tcPr>
          <w:p w14:paraId="4302A1A1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Розширення переліку випадків, за яких заклади охорони здоров’я мають право надавати платні послуги</w:t>
            </w:r>
          </w:p>
        </w:tc>
      </w:tr>
      <w:tr w:rsidR="00072761" w:rsidRPr="00CB5662" w14:paraId="7138699C" w14:textId="77777777" w:rsidTr="00DF1AEE">
        <w:tc>
          <w:tcPr>
            <w:tcW w:w="2948" w:type="dxa"/>
          </w:tcPr>
          <w:p w14:paraId="20F0AA6F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Не враховувала існування ПМГ, оскільки була ухвалена раніше</w:t>
            </w:r>
          </w:p>
        </w:tc>
        <w:tc>
          <w:tcPr>
            <w:tcW w:w="4054" w:type="dxa"/>
          </w:tcPr>
          <w:p w14:paraId="4BC717F3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Чітко визначає, що послуги, які покриває ПМГ, не можуть бути платними, крім випадків, коли пацієнт бажає отримати додаткові послуги</w:t>
            </w:r>
          </w:p>
        </w:tc>
        <w:tc>
          <w:tcPr>
            <w:tcW w:w="3584" w:type="dxa"/>
          </w:tcPr>
          <w:p w14:paraId="2FEEA4E3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Розмежування послуг, які покриває ПМГ, і платних послуг</w:t>
            </w:r>
          </w:p>
        </w:tc>
      </w:tr>
      <w:tr w:rsidR="00072761" w:rsidRPr="00CB5662" w14:paraId="61D23F5B" w14:textId="77777777" w:rsidTr="00DF1AEE">
        <w:tc>
          <w:tcPr>
            <w:tcW w:w="2948" w:type="dxa"/>
          </w:tcPr>
          <w:p w14:paraId="1C387B03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Заклади охорони здоров’я мали менше свободи у визначенні платних послуг</w:t>
            </w:r>
          </w:p>
        </w:tc>
        <w:tc>
          <w:tcPr>
            <w:tcW w:w="4054" w:type="dxa"/>
          </w:tcPr>
          <w:p w14:paraId="3DD3E6F3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Дозволяє закладам охорони здоров’я самостійно визначати перелік та вартість додаткових платних послуг, які не входять до ПМГ</w:t>
            </w:r>
          </w:p>
        </w:tc>
        <w:tc>
          <w:tcPr>
            <w:tcW w:w="3584" w:type="dxa"/>
          </w:tcPr>
          <w:p w14:paraId="054FCF59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Більша автономія закладів охорони здоров’я</w:t>
            </w:r>
          </w:p>
        </w:tc>
      </w:tr>
      <w:tr w:rsidR="00072761" w:rsidRPr="00CB5662" w14:paraId="5E2BD73D" w14:textId="77777777" w:rsidTr="00DF1AEE">
        <w:tc>
          <w:tcPr>
            <w:tcW w:w="2948" w:type="dxa"/>
          </w:tcPr>
          <w:p w14:paraId="59D55E79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Передбачала можливість повної оплати послуг пацієнтом</w:t>
            </w:r>
          </w:p>
        </w:tc>
        <w:tc>
          <w:tcPr>
            <w:tcW w:w="4054" w:type="dxa"/>
          </w:tcPr>
          <w:p w14:paraId="69962EAE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Пацієнт здійснює повну оплату лише тоді, коли послуга не входить до ПМГ або надається без направлення лікаря. В інших випадках оплачує лише додаткові послуги (наприклад, вибір лікаря, покращена палата)</w:t>
            </w:r>
          </w:p>
        </w:tc>
        <w:tc>
          <w:tcPr>
            <w:tcW w:w="3584" w:type="dxa"/>
          </w:tcPr>
          <w:p w14:paraId="4189CA8A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Оплата лише за додаткові послуги</w:t>
            </w:r>
          </w:p>
        </w:tc>
      </w:tr>
      <w:tr w:rsidR="00072761" w:rsidRPr="00CB5662" w14:paraId="47DF2FE2" w14:textId="77777777" w:rsidTr="00DF1AEE">
        <w:tc>
          <w:tcPr>
            <w:tcW w:w="2948" w:type="dxa"/>
          </w:tcPr>
          <w:p w14:paraId="52ED2776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Не містила конкретних вимог щодо інформування пацієнтів про платні послуги</w:t>
            </w:r>
          </w:p>
        </w:tc>
        <w:tc>
          <w:tcPr>
            <w:tcW w:w="4054" w:type="dxa"/>
          </w:tcPr>
          <w:p w14:paraId="6F0FADB6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Зобов’язує заклади охорони здоров’я оприлюднювати перелік та вартість платних послуг на </w:t>
            </w:r>
            <w:proofErr w:type="spellStart"/>
            <w:r w:rsidRPr="00CB5662">
              <w:rPr>
                <w:rFonts w:eastAsia="Calibri" w:cs="Myriad Pro"/>
                <w:color w:val="000000"/>
                <w:szCs w:val="18"/>
              </w:rPr>
              <w:t>вебсайті</w:t>
            </w:r>
            <w:proofErr w:type="spellEnd"/>
            <w:r w:rsidRPr="00CB5662">
              <w:rPr>
                <w:rFonts w:eastAsia="Calibri" w:cs="Myriad Pro"/>
                <w:color w:val="000000"/>
                <w:szCs w:val="18"/>
              </w:rPr>
              <w:t xml:space="preserve"> та інформаційних стендах</w:t>
            </w:r>
          </w:p>
        </w:tc>
        <w:tc>
          <w:tcPr>
            <w:tcW w:w="3584" w:type="dxa"/>
          </w:tcPr>
          <w:p w14:paraId="478802C6" w14:textId="77777777" w:rsidR="00072761" w:rsidRPr="00CB5662" w:rsidRDefault="00072761" w:rsidP="00072761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eastAsia="Calibri" w:cs="Myriad Pro"/>
                <w:color w:val="000000"/>
                <w:szCs w:val="18"/>
              </w:rPr>
            </w:pPr>
            <w:r w:rsidRPr="00CB5662">
              <w:rPr>
                <w:rFonts w:eastAsia="Calibri" w:cs="Myriad Pro"/>
                <w:color w:val="000000"/>
                <w:szCs w:val="18"/>
              </w:rPr>
              <w:t>Посилення вимог до прозорості</w:t>
            </w:r>
          </w:p>
        </w:tc>
      </w:tr>
    </w:tbl>
    <w:p w14:paraId="55EC00E5" w14:textId="77777777" w:rsidR="00072761" w:rsidRPr="00FD02C5" w:rsidRDefault="00072761" w:rsidP="004934FA">
      <w:pPr>
        <w:suppressAutoHyphens/>
        <w:autoSpaceDE w:val="0"/>
        <w:autoSpaceDN w:val="0"/>
        <w:adjustRightInd w:val="0"/>
        <w:spacing w:after="0" w:line="200" w:lineRule="atLeast"/>
        <w:jc w:val="right"/>
        <w:textAlignment w:val="center"/>
        <w:rPr>
          <w:rFonts w:ascii="Times New Roman" w:eastAsia="Calibri" w:hAnsi="Times New Roman" w:cs="Arno Pro"/>
          <w:i/>
          <w:iCs/>
          <w:color w:val="000000"/>
          <w:sz w:val="2"/>
          <w:szCs w:val="2"/>
        </w:rPr>
      </w:pPr>
    </w:p>
    <w:sectPr w:rsidR="00072761" w:rsidRPr="00FD02C5" w:rsidSect="00CB6B8F">
      <w:footerReference w:type="default" r:id="rId10"/>
      <w:footnotePr>
        <w:numFmt w:val="chicago"/>
      </w:footnotePr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A336" w14:textId="77777777" w:rsidR="004E2029" w:rsidRDefault="004E2029" w:rsidP="002756F7">
      <w:pPr>
        <w:spacing w:after="0" w:line="240" w:lineRule="auto"/>
      </w:pPr>
      <w:r>
        <w:separator/>
      </w:r>
    </w:p>
  </w:endnote>
  <w:endnote w:type="continuationSeparator" w:id="0">
    <w:p w14:paraId="165380D2" w14:textId="77777777" w:rsidR="004E2029" w:rsidRDefault="004E2029" w:rsidP="002756F7">
      <w:pPr>
        <w:spacing w:after="0" w:line="240" w:lineRule="auto"/>
      </w:pPr>
      <w:r>
        <w:continuationSeparator/>
      </w:r>
    </w:p>
  </w:endnote>
  <w:endnote w:type="continuationNotice" w:id="1">
    <w:p w14:paraId="37328E18" w14:textId="77777777" w:rsidR="004E2029" w:rsidRDefault="004E2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3B86" w14:textId="0107AC3C" w:rsidR="002756F7" w:rsidRPr="00CC298F" w:rsidRDefault="002756F7" w:rsidP="00CC298F">
    <w:pPr>
      <w:pStyle w:val="a5"/>
      <w:jc w:val="center"/>
      <w:rPr>
        <w:rFonts w:ascii="Segoe UI" w:hAnsi="Segoe UI" w:cs="Segoe UI"/>
        <w:color w:val="242424"/>
        <w:sz w:val="21"/>
        <w:szCs w:val="21"/>
        <w:shd w:val="clear" w:color="auto" w:fill="FFFFFF"/>
      </w:rPr>
    </w:pPr>
    <w:r w:rsidRPr="00EF50BB">
      <w:rPr>
        <w:rFonts w:cs="Calibri"/>
      </w:rPr>
      <w:t>©</w:t>
    </w:r>
    <w:r>
      <w:rPr>
        <w:rFonts w:ascii="Segoe UI" w:hAnsi="Segoe UI" w:cs="Segoe UI"/>
        <w:color w:val="242424"/>
        <w:sz w:val="21"/>
        <w:szCs w:val="21"/>
        <w:shd w:val="clear" w:color="auto" w:fill="FFFFFF"/>
      </w:rPr>
      <w:t xml:space="preserve">Цифрове видавництво </w:t>
    </w:r>
    <w:proofErr w:type="spellStart"/>
    <w:r>
      <w:rPr>
        <w:rFonts w:ascii="Segoe UI" w:hAnsi="Segoe UI" w:cs="Segoe UI"/>
        <w:color w:val="242424"/>
        <w:sz w:val="21"/>
        <w:szCs w:val="21"/>
        <w:shd w:val="clear" w:color="auto" w:fill="FFFFFF"/>
      </w:rPr>
      <w:t>Експертус</w:t>
    </w:r>
    <w:proofErr w:type="spellEnd"/>
    <w:r>
      <w:rPr>
        <w:rFonts w:ascii="Segoe UI" w:hAnsi="Segoe UI" w:cs="Segoe UI"/>
        <w:color w:val="242424"/>
        <w:sz w:val="21"/>
        <w:szCs w:val="21"/>
        <w:shd w:val="clear" w:color="auto" w:fill="FFFFFF"/>
      </w:rPr>
      <w:t xml:space="preserve">, </w:t>
    </w:r>
    <w:proofErr w:type="spellStart"/>
    <w:r w:rsidR="00CC298F" w:rsidRPr="00CC298F">
      <w:rPr>
        <w:rFonts w:ascii="Segoe UI" w:hAnsi="Segoe UI" w:cs="Segoe UI"/>
        <w:color w:val="242424"/>
        <w:sz w:val="21"/>
        <w:szCs w:val="21"/>
        <w:shd w:val="clear" w:color="auto" w:fill="FFFFFF"/>
      </w:rPr>
      <w:t>shop.expertus.media</w:t>
    </w:r>
    <w:proofErr w:type="spellEnd"/>
    <w:r>
      <w:rPr>
        <w:rFonts w:ascii="Segoe UI" w:hAnsi="Segoe UI" w:cs="Segoe UI"/>
        <w:color w:val="242424"/>
        <w:sz w:val="21"/>
        <w:szCs w:val="21"/>
        <w:shd w:val="clear" w:color="auto" w:fill="FFFFFF"/>
      </w:rPr>
      <w:t>, 0 800 21 20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D6FB" w14:textId="77777777" w:rsidR="004E2029" w:rsidRDefault="004E2029" w:rsidP="002756F7">
      <w:pPr>
        <w:spacing w:after="0" w:line="240" w:lineRule="auto"/>
      </w:pPr>
      <w:r>
        <w:separator/>
      </w:r>
    </w:p>
  </w:footnote>
  <w:footnote w:type="continuationSeparator" w:id="0">
    <w:p w14:paraId="511F6EDA" w14:textId="77777777" w:rsidR="004E2029" w:rsidRDefault="004E2029" w:rsidP="002756F7">
      <w:pPr>
        <w:spacing w:after="0" w:line="240" w:lineRule="auto"/>
      </w:pPr>
      <w:r>
        <w:continuationSeparator/>
      </w:r>
    </w:p>
  </w:footnote>
  <w:footnote w:type="continuationNotice" w:id="1">
    <w:p w14:paraId="36A8B4E2" w14:textId="77777777" w:rsidR="004E2029" w:rsidRDefault="004E20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EFD"/>
    <w:multiLevelType w:val="hybridMultilevel"/>
    <w:tmpl w:val="0972D7B4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" w15:restartNumberingAfterBreak="0">
    <w:nsid w:val="02275335"/>
    <w:multiLevelType w:val="hybridMultilevel"/>
    <w:tmpl w:val="0DA039D8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" w15:restartNumberingAfterBreak="0">
    <w:nsid w:val="0A5E6456"/>
    <w:multiLevelType w:val="hybridMultilevel"/>
    <w:tmpl w:val="1D4EC258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" w15:restartNumberingAfterBreak="0">
    <w:nsid w:val="0EFD3AD2"/>
    <w:multiLevelType w:val="hybridMultilevel"/>
    <w:tmpl w:val="9EAA7630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" w15:restartNumberingAfterBreak="0">
    <w:nsid w:val="108A2FE1"/>
    <w:multiLevelType w:val="hybridMultilevel"/>
    <w:tmpl w:val="F6EC6CF6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3242BF"/>
    <w:multiLevelType w:val="hybridMultilevel"/>
    <w:tmpl w:val="0FFA352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CE1763"/>
    <w:multiLevelType w:val="hybridMultilevel"/>
    <w:tmpl w:val="0E94A00C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78343D1"/>
    <w:multiLevelType w:val="hybridMultilevel"/>
    <w:tmpl w:val="E17C006A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8" w15:restartNumberingAfterBreak="0">
    <w:nsid w:val="181D33BD"/>
    <w:multiLevelType w:val="hybridMultilevel"/>
    <w:tmpl w:val="3CE216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D2823"/>
    <w:multiLevelType w:val="hybridMultilevel"/>
    <w:tmpl w:val="8528EADE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0" w15:restartNumberingAfterBreak="0">
    <w:nsid w:val="27065C2C"/>
    <w:multiLevelType w:val="hybridMultilevel"/>
    <w:tmpl w:val="A3568F32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8E76C55"/>
    <w:multiLevelType w:val="hybridMultilevel"/>
    <w:tmpl w:val="81A4E584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2" w15:restartNumberingAfterBreak="0">
    <w:nsid w:val="28F20DE9"/>
    <w:multiLevelType w:val="hybridMultilevel"/>
    <w:tmpl w:val="8110BBBE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3" w15:restartNumberingAfterBreak="0">
    <w:nsid w:val="2A362563"/>
    <w:multiLevelType w:val="hybridMultilevel"/>
    <w:tmpl w:val="4E7E974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885720"/>
    <w:multiLevelType w:val="hybridMultilevel"/>
    <w:tmpl w:val="673E4564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2BDF5151"/>
    <w:multiLevelType w:val="hybridMultilevel"/>
    <w:tmpl w:val="9BFC944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655EFE"/>
    <w:multiLevelType w:val="hybridMultilevel"/>
    <w:tmpl w:val="518E313E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7" w15:restartNumberingAfterBreak="0">
    <w:nsid w:val="2DF25FEF"/>
    <w:multiLevelType w:val="hybridMultilevel"/>
    <w:tmpl w:val="4A1EE6DA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8" w15:restartNumberingAfterBreak="0">
    <w:nsid w:val="300A3979"/>
    <w:multiLevelType w:val="hybridMultilevel"/>
    <w:tmpl w:val="100C19B6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9" w15:restartNumberingAfterBreak="0">
    <w:nsid w:val="331851F2"/>
    <w:multiLevelType w:val="hybridMultilevel"/>
    <w:tmpl w:val="FAE24A70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0" w15:restartNumberingAfterBreak="0">
    <w:nsid w:val="34596F78"/>
    <w:multiLevelType w:val="hybridMultilevel"/>
    <w:tmpl w:val="380CA442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34B25B44"/>
    <w:multiLevelType w:val="hybridMultilevel"/>
    <w:tmpl w:val="2856F6C6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35391319"/>
    <w:multiLevelType w:val="hybridMultilevel"/>
    <w:tmpl w:val="F912BE2A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3FB70C06"/>
    <w:multiLevelType w:val="hybridMultilevel"/>
    <w:tmpl w:val="D2B04A36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4" w15:restartNumberingAfterBreak="0">
    <w:nsid w:val="40466D8D"/>
    <w:multiLevelType w:val="hybridMultilevel"/>
    <w:tmpl w:val="00749B0C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5" w15:restartNumberingAfterBreak="0">
    <w:nsid w:val="407D4A9B"/>
    <w:multiLevelType w:val="hybridMultilevel"/>
    <w:tmpl w:val="B82C1E1A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6" w15:restartNumberingAfterBreak="0">
    <w:nsid w:val="4138386D"/>
    <w:multiLevelType w:val="hybridMultilevel"/>
    <w:tmpl w:val="EAEE540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411797"/>
    <w:multiLevelType w:val="hybridMultilevel"/>
    <w:tmpl w:val="C88A015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7143B1"/>
    <w:multiLevelType w:val="hybridMultilevel"/>
    <w:tmpl w:val="5422F44E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9" w15:restartNumberingAfterBreak="0">
    <w:nsid w:val="457973E8"/>
    <w:multiLevelType w:val="hybridMultilevel"/>
    <w:tmpl w:val="B81ED55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5FB651C"/>
    <w:multiLevelType w:val="hybridMultilevel"/>
    <w:tmpl w:val="718A5322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472A4FB1"/>
    <w:multiLevelType w:val="hybridMultilevel"/>
    <w:tmpl w:val="E7D8F49E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4EFE20FE"/>
    <w:multiLevelType w:val="hybridMultilevel"/>
    <w:tmpl w:val="C11E461A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5B0B0E7C"/>
    <w:multiLevelType w:val="hybridMultilevel"/>
    <w:tmpl w:val="9A5AF060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34" w15:restartNumberingAfterBreak="0">
    <w:nsid w:val="61AC4BDB"/>
    <w:multiLevelType w:val="hybridMultilevel"/>
    <w:tmpl w:val="C8E0C0AA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5" w15:restartNumberingAfterBreak="0">
    <w:nsid w:val="632D0581"/>
    <w:multiLevelType w:val="hybridMultilevel"/>
    <w:tmpl w:val="9ABA3942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640435C2"/>
    <w:multiLevelType w:val="hybridMultilevel"/>
    <w:tmpl w:val="21F06FE8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37" w15:restartNumberingAfterBreak="0">
    <w:nsid w:val="64820C82"/>
    <w:multiLevelType w:val="hybridMultilevel"/>
    <w:tmpl w:val="F9EC546A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39" w15:restartNumberingAfterBreak="0">
    <w:nsid w:val="66F04335"/>
    <w:multiLevelType w:val="hybridMultilevel"/>
    <w:tmpl w:val="0AF46FAC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0" w15:restartNumberingAfterBreak="0">
    <w:nsid w:val="6BA26736"/>
    <w:multiLevelType w:val="hybridMultilevel"/>
    <w:tmpl w:val="C4EC2282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72422E6E"/>
    <w:multiLevelType w:val="hybridMultilevel"/>
    <w:tmpl w:val="D9704152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2" w15:restartNumberingAfterBreak="0">
    <w:nsid w:val="7AC52098"/>
    <w:multiLevelType w:val="hybridMultilevel"/>
    <w:tmpl w:val="893C4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E2289"/>
    <w:multiLevelType w:val="hybridMultilevel"/>
    <w:tmpl w:val="25D83F30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4" w15:restartNumberingAfterBreak="0">
    <w:nsid w:val="7DD95317"/>
    <w:multiLevelType w:val="hybridMultilevel"/>
    <w:tmpl w:val="35FA19E0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5" w15:restartNumberingAfterBreak="0">
    <w:nsid w:val="7EE90B94"/>
    <w:multiLevelType w:val="hybridMultilevel"/>
    <w:tmpl w:val="A492E1F6"/>
    <w:lvl w:ilvl="0" w:tplc="46CA09E8">
      <w:start w:val="1"/>
      <w:numFmt w:val="bullet"/>
      <w:lvlText w:val=""/>
      <w:lvlJc w:val="left"/>
      <w:pPr>
        <w:ind w:left="15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num w:numId="1" w16cid:durableId="1605309746">
    <w:abstractNumId w:val="38"/>
  </w:num>
  <w:num w:numId="2" w16cid:durableId="1360428830">
    <w:abstractNumId w:val="36"/>
  </w:num>
  <w:num w:numId="3" w16cid:durableId="1327704230">
    <w:abstractNumId w:val="17"/>
  </w:num>
  <w:num w:numId="4" w16cid:durableId="291327214">
    <w:abstractNumId w:val="45"/>
  </w:num>
  <w:num w:numId="5" w16cid:durableId="235172092">
    <w:abstractNumId w:val="23"/>
  </w:num>
  <w:num w:numId="6" w16cid:durableId="1915313168">
    <w:abstractNumId w:val="12"/>
  </w:num>
  <w:num w:numId="7" w16cid:durableId="1405177340">
    <w:abstractNumId w:val="1"/>
  </w:num>
  <w:num w:numId="8" w16cid:durableId="504784692">
    <w:abstractNumId w:val="3"/>
  </w:num>
  <w:num w:numId="9" w16cid:durableId="1546406354">
    <w:abstractNumId w:val="18"/>
  </w:num>
  <w:num w:numId="10" w16cid:durableId="455612046">
    <w:abstractNumId w:val="44"/>
  </w:num>
  <w:num w:numId="11" w16cid:durableId="1287083404">
    <w:abstractNumId w:val="9"/>
  </w:num>
  <w:num w:numId="12" w16cid:durableId="2140105821">
    <w:abstractNumId w:val="41"/>
  </w:num>
  <w:num w:numId="13" w16cid:durableId="2023823119">
    <w:abstractNumId w:val="24"/>
  </w:num>
  <w:num w:numId="14" w16cid:durableId="980236352">
    <w:abstractNumId w:val="16"/>
  </w:num>
  <w:num w:numId="15" w16cid:durableId="363791925">
    <w:abstractNumId w:val="25"/>
  </w:num>
  <w:num w:numId="16" w16cid:durableId="834222010">
    <w:abstractNumId w:val="11"/>
  </w:num>
  <w:num w:numId="17" w16cid:durableId="1529757651">
    <w:abstractNumId w:val="19"/>
  </w:num>
  <w:num w:numId="18" w16cid:durableId="333605456">
    <w:abstractNumId w:val="33"/>
  </w:num>
  <w:num w:numId="19" w16cid:durableId="219488894">
    <w:abstractNumId w:val="0"/>
  </w:num>
  <w:num w:numId="20" w16cid:durableId="1264924675">
    <w:abstractNumId w:val="8"/>
  </w:num>
  <w:num w:numId="21" w16cid:durableId="487283472">
    <w:abstractNumId w:val="42"/>
  </w:num>
  <w:num w:numId="22" w16cid:durableId="1651253208">
    <w:abstractNumId w:val="29"/>
  </w:num>
  <w:num w:numId="23" w16cid:durableId="851921593">
    <w:abstractNumId w:val="27"/>
  </w:num>
  <w:num w:numId="24" w16cid:durableId="1374502422">
    <w:abstractNumId w:val="5"/>
  </w:num>
  <w:num w:numId="25" w16cid:durableId="1945385061">
    <w:abstractNumId w:val="13"/>
  </w:num>
  <w:num w:numId="26" w16cid:durableId="1402295500">
    <w:abstractNumId w:val="15"/>
  </w:num>
  <w:num w:numId="27" w16cid:durableId="1854297923">
    <w:abstractNumId w:val="26"/>
  </w:num>
  <w:num w:numId="28" w16cid:durableId="782919761">
    <w:abstractNumId w:val="21"/>
  </w:num>
  <w:num w:numId="29" w16cid:durableId="802499761">
    <w:abstractNumId w:val="22"/>
  </w:num>
  <w:num w:numId="30" w16cid:durableId="1897231301">
    <w:abstractNumId w:val="4"/>
  </w:num>
  <w:num w:numId="31" w16cid:durableId="1493258244">
    <w:abstractNumId w:val="39"/>
  </w:num>
  <w:num w:numId="32" w16cid:durableId="1637448752">
    <w:abstractNumId w:val="7"/>
  </w:num>
  <w:num w:numId="33" w16cid:durableId="1550411911">
    <w:abstractNumId w:val="32"/>
  </w:num>
  <w:num w:numId="34" w16cid:durableId="61609325">
    <w:abstractNumId w:val="20"/>
  </w:num>
  <w:num w:numId="35" w16cid:durableId="1023938619">
    <w:abstractNumId w:val="37"/>
  </w:num>
  <w:num w:numId="36" w16cid:durableId="455410315">
    <w:abstractNumId w:val="14"/>
  </w:num>
  <w:num w:numId="37" w16cid:durableId="1028414157">
    <w:abstractNumId w:val="10"/>
  </w:num>
  <w:num w:numId="38" w16cid:durableId="957834032">
    <w:abstractNumId w:val="35"/>
  </w:num>
  <w:num w:numId="39" w16cid:durableId="1108044616">
    <w:abstractNumId w:val="40"/>
  </w:num>
  <w:num w:numId="40" w16cid:durableId="623849606">
    <w:abstractNumId w:val="31"/>
  </w:num>
  <w:num w:numId="41" w16cid:durableId="108165196">
    <w:abstractNumId w:val="30"/>
  </w:num>
  <w:num w:numId="42" w16cid:durableId="10646359">
    <w:abstractNumId w:val="6"/>
  </w:num>
  <w:num w:numId="43" w16cid:durableId="962543429">
    <w:abstractNumId w:val="2"/>
  </w:num>
  <w:num w:numId="44" w16cid:durableId="338771915">
    <w:abstractNumId w:val="43"/>
  </w:num>
  <w:num w:numId="45" w16cid:durableId="269705848">
    <w:abstractNumId w:val="34"/>
  </w:num>
  <w:num w:numId="46" w16cid:durableId="67651753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88"/>
    <w:rsid w:val="000352F9"/>
    <w:rsid w:val="00067B36"/>
    <w:rsid w:val="00072761"/>
    <w:rsid w:val="000B5564"/>
    <w:rsid w:val="000E1375"/>
    <w:rsid w:val="0011416E"/>
    <w:rsid w:val="00115DF7"/>
    <w:rsid w:val="0015648C"/>
    <w:rsid w:val="00177ADA"/>
    <w:rsid w:val="00180FE7"/>
    <w:rsid w:val="00196018"/>
    <w:rsid w:val="001B2396"/>
    <w:rsid w:val="001B244A"/>
    <w:rsid w:val="001B32AB"/>
    <w:rsid w:val="001C19FE"/>
    <w:rsid w:val="001E0C5E"/>
    <w:rsid w:val="001E1C70"/>
    <w:rsid w:val="001E7BD0"/>
    <w:rsid w:val="001F2BC0"/>
    <w:rsid w:val="00203380"/>
    <w:rsid w:val="002206A4"/>
    <w:rsid w:val="0024638A"/>
    <w:rsid w:val="002756F7"/>
    <w:rsid w:val="00304201"/>
    <w:rsid w:val="00346041"/>
    <w:rsid w:val="0037150A"/>
    <w:rsid w:val="003B08BB"/>
    <w:rsid w:val="00447293"/>
    <w:rsid w:val="004512A1"/>
    <w:rsid w:val="00477E87"/>
    <w:rsid w:val="004934FA"/>
    <w:rsid w:val="004E2029"/>
    <w:rsid w:val="004F69D4"/>
    <w:rsid w:val="0051666C"/>
    <w:rsid w:val="00523DA3"/>
    <w:rsid w:val="00535F37"/>
    <w:rsid w:val="00537F3E"/>
    <w:rsid w:val="0056431E"/>
    <w:rsid w:val="00564A7C"/>
    <w:rsid w:val="00586CF5"/>
    <w:rsid w:val="005C3B26"/>
    <w:rsid w:val="005E7453"/>
    <w:rsid w:val="00630925"/>
    <w:rsid w:val="00641173"/>
    <w:rsid w:val="006B15A0"/>
    <w:rsid w:val="006C12D0"/>
    <w:rsid w:val="006C6607"/>
    <w:rsid w:val="00714E88"/>
    <w:rsid w:val="007258CF"/>
    <w:rsid w:val="0073027D"/>
    <w:rsid w:val="00733398"/>
    <w:rsid w:val="0077252F"/>
    <w:rsid w:val="007A51D1"/>
    <w:rsid w:val="007B3AFB"/>
    <w:rsid w:val="007F6FB1"/>
    <w:rsid w:val="00862418"/>
    <w:rsid w:val="008F6A83"/>
    <w:rsid w:val="00944852"/>
    <w:rsid w:val="009602A7"/>
    <w:rsid w:val="0096056D"/>
    <w:rsid w:val="009D55D6"/>
    <w:rsid w:val="00A10BEB"/>
    <w:rsid w:val="00A25FE8"/>
    <w:rsid w:val="00A76FCB"/>
    <w:rsid w:val="00A80AA2"/>
    <w:rsid w:val="00A87392"/>
    <w:rsid w:val="00A9169D"/>
    <w:rsid w:val="00AA65A7"/>
    <w:rsid w:val="00AB030C"/>
    <w:rsid w:val="00AB5E9B"/>
    <w:rsid w:val="00AB7C04"/>
    <w:rsid w:val="00AD0AB6"/>
    <w:rsid w:val="00AF556A"/>
    <w:rsid w:val="00B01E2C"/>
    <w:rsid w:val="00B061CF"/>
    <w:rsid w:val="00B10694"/>
    <w:rsid w:val="00B10A9E"/>
    <w:rsid w:val="00B10DF4"/>
    <w:rsid w:val="00B1562F"/>
    <w:rsid w:val="00B3106C"/>
    <w:rsid w:val="00B34AAE"/>
    <w:rsid w:val="00BA0CCE"/>
    <w:rsid w:val="00BB6305"/>
    <w:rsid w:val="00BC08C2"/>
    <w:rsid w:val="00BD121E"/>
    <w:rsid w:val="00BE642A"/>
    <w:rsid w:val="00BF7ABA"/>
    <w:rsid w:val="00C20771"/>
    <w:rsid w:val="00C6117B"/>
    <w:rsid w:val="00C67584"/>
    <w:rsid w:val="00CA09B2"/>
    <w:rsid w:val="00CA532C"/>
    <w:rsid w:val="00CB5662"/>
    <w:rsid w:val="00CB5E61"/>
    <w:rsid w:val="00CB6B8F"/>
    <w:rsid w:val="00CC298F"/>
    <w:rsid w:val="00CE7A92"/>
    <w:rsid w:val="00D013E7"/>
    <w:rsid w:val="00D076E7"/>
    <w:rsid w:val="00D230EB"/>
    <w:rsid w:val="00D30EC2"/>
    <w:rsid w:val="00D62E30"/>
    <w:rsid w:val="00D759E9"/>
    <w:rsid w:val="00D80982"/>
    <w:rsid w:val="00DA47E1"/>
    <w:rsid w:val="00DD3FE7"/>
    <w:rsid w:val="00DF1AEE"/>
    <w:rsid w:val="00E257F3"/>
    <w:rsid w:val="00E35692"/>
    <w:rsid w:val="00E64A63"/>
    <w:rsid w:val="00E9393E"/>
    <w:rsid w:val="00EC45EE"/>
    <w:rsid w:val="00ED2960"/>
    <w:rsid w:val="00F07771"/>
    <w:rsid w:val="00F165B8"/>
    <w:rsid w:val="00F34EDB"/>
    <w:rsid w:val="00F5040D"/>
    <w:rsid w:val="00F66724"/>
    <w:rsid w:val="00F94C23"/>
    <w:rsid w:val="00FA1E1E"/>
    <w:rsid w:val="00FB0838"/>
    <w:rsid w:val="00FB3669"/>
    <w:rsid w:val="00F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7F847"/>
  <w15:chartTrackingRefBased/>
  <w15:docId w15:val="{2FD8E859-53BD-444A-97CD-06D0CA67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6F7"/>
    <w:pPr>
      <w:spacing w:after="200" w:line="276" w:lineRule="auto"/>
    </w:pPr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CtrlAlt">
    <w:name w:val="Таблица_заголовок (Таблица__Shift+Ctrl_Alt)"/>
    <w:uiPriority w:val="99"/>
    <w:rsid w:val="002756F7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hAnsi="Times New Roman" w:cs="Arno Pro"/>
      <w:b/>
      <w:bCs/>
      <w:color w:val="000000"/>
      <w:kern w:val="0"/>
      <w:sz w:val="24"/>
      <w:szCs w:val="24"/>
      <w:lang w:val="ru-RU"/>
      <w14:ligatures w14:val="none"/>
    </w:rPr>
  </w:style>
  <w:style w:type="paragraph" w:customStyle="1" w:styleId="ShiftCtrlAlt0">
    <w:name w:val="Таблица_основной_текст (Таблица__Shift+Ctrl_Alt)"/>
    <w:uiPriority w:val="99"/>
    <w:rsid w:val="002756F7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kern w:val="0"/>
      <w:szCs w:val="18"/>
      <w:lang w:val="ru-RU"/>
      <w14:ligatures w14:val="none"/>
    </w:rPr>
  </w:style>
  <w:style w:type="paragraph" w:customStyle="1" w:styleId="ShiftCtrlAlt1">
    <w:name w:val="Таблица_шапка (Таблица__Shift+Ctrl_Alt)"/>
    <w:basedOn w:val="ShiftCtrlAlt0"/>
    <w:uiPriority w:val="99"/>
    <w:rsid w:val="002756F7"/>
    <w:pPr>
      <w:spacing w:line="180" w:lineRule="atLeast"/>
      <w:jc w:val="center"/>
    </w:pPr>
    <w:rPr>
      <w:b/>
      <w:bCs/>
      <w:szCs w:val="16"/>
    </w:rPr>
  </w:style>
  <w:style w:type="table" w:customStyle="1" w:styleId="1">
    <w:name w:val="Стиль1"/>
    <w:basedOn w:val="a1"/>
    <w:uiPriority w:val="99"/>
    <w:rsid w:val="002756F7"/>
    <w:pPr>
      <w:spacing w:after="0" w:line="240" w:lineRule="auto"/>
    </w:pPr>
    <w:rPr>
      <w:rFonts w:ascii="Times New Roman" w:hAnsi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275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6F7"/>
    <w:rPr>
      <w:kern w:val="0"/>
      <w:lang w:val="uk-UA"/>
      <w14:ligatures w14:val="none"/>
    </w:rPr>
  </w:style>
  <w:style w:type="paragraph" w:styleId="a5">
    <w:name w:val="footer"/>
    <w:basedOn w:val="a"/>
    <w:link w:val="a6"/>
    <w:uiPriority w:val="99"/>
    <w:unhideWhenUsed/>
    <w:rsid w:val="00275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6F7"/>
    <w:rPr>
      <w:kern w:val="0"/>
      <w:lang w:val="uk-UA"/>
      <w14:ligatures w14:val="none"/>
    </w:rPr>
  </w:style>
  <w:style w:type="paragraph" w:styleId="a7">
    <w:name w:val="Normal (Web)"/>
    <w:basedOn w:val="a"/>
    <w:uiPriority w:val="99"/>
    <w:semiHidden/>
    <w:unhideWhenUsed/>
    <w:rsid w:val="00CC298F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9D55D6"/>
  </w:style>
  <w:style w:type="table" w:customStyle="1" w:styleId="11">
    <w:name w:val="Стиль11"/>
    <w:basedOn w:val="a1"/>
    <w:uiPriority w:val="99"/>
    <w:rsid w:val="001E7BD0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5692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24638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4638A"/>
    <w:rPr>
      <w:kern w:val="0"/>
      <w:sz w:val="20"/>
      <w:szCs w:val="20"/>
      <w:lang w:val="uk-UA"/>
      <w14:ligatures w14:val="none"/>
    </w:rPr>
  </w:style>
  <w:style w:type="character" w:styleId="ab">
    <w:name w:val="footnote reference"/>
    <w:basedOn w:val="a0"/>
    <w:uiPriority w:val="99"/>
    <w:semiHidden/>
    <w:unhideWhenUsed/>
    <w:rsid w:val="0024638A"/>
    <w:rPr>
      <w:vertAlign w:val="superscript"/>
    </w:rPr>
  </w:style>
  <w:style w:type="paragraph" w:customStyle="1" w:styleId="Ctrl">
    <w:name w:val="Статья_список_с_подсечками (Статья ___Ctrl)"/>
    <w:uiPriority w:val="1"/>
    <w:rsid w:val="00ED2960"/>
    <w:pPr>
      <w:numPr>
        <w:numId w:val="1"/>
      </w:numPr>
      <w:autoSpaceDE w:val="0"/>
      <w:autoSpaceDN w:val="0"/>
      <w:adjustRightInd w:val="0"/>
      <w:spacing w:after="0" w:line="250" w:lineRule="atLeast"/>
      <w:ind w:left="1060"/>
      <w:jc w:val="both"/>
      <w:textAlignment w:val="center"/>
    </w:pPr>
    <w:rPr>
      <w:rFonts w:ascii="Times New Roman" w:hAnsi="Times New Roman" w:cs="Arno Pro"/>
      <w:color w:val="000000"/>
      <w:kern w:val="0"/>
      <w:sz w:val="24"/>
      <w:szCs w:val="25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2458c53e504e9907e5ea84159ad36ab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120f5b0f90b0c574eac7059c8d67eb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  <SharedWithUsers xmlns="5b7e80e6-8821-4be9-8917-c0ee21c1c9c7">
      <UserInfo>
        <DisplayName>Дар'я Михайлова</DisplayName>
        <AccountId>180</AccountId>
        <AccountType/>
      </UserInfo>
      <UserInfo>
        <DisplayName>Олена Недашковська</DisplayName>
        <AccountId>145</AccountId>
        <AccountType/>
      </UserInfo>
      <UserInfo>
        <DisplayName>Алла Худякова</DisplayName>
        <AccountId>221</AccountId>
        <AccountType/>
      </UserInfo>
      <UserInfo>
        <DisplayName>Сергей Карась</DisplayName>
        <AccountId>231</AccountId>
        <AccountType/>
      </UserInfo>
      <UserInfo>
        <DisplayName>Ганна Леус</DisplayName>
        <AccountId>224</AccountId>
        <AccountType/>
      </UserInfo>
      <UserInfo>
        <DisplayName>Тетяна Атрощенко</DisplayName>
        <AccountId>239</AccountId>
        <AccountType/>
      </UserInfo>
      <UserInfo>
        <DisplayName>Ігор Пальчевський</DisplayName>
        <AccountId>138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32A5FA0-315F-4DC2-9438-F0C55ADD0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AE69F-7DBE-4598-8A40-B899084C7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9C63F-3C26-4FB4-A449-B384D13AB3D9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Шевченко</dc:creator>
  <cp:keywords/>
  <dc:description/>
  <cp:lastModifiedBy>Ольга Купріянова</cp:lastModifiedBy>
  <cp:revision>2</cp:revision>
  <dcterms:created xsi:type="dcterms:W3CDTF">2025-09-29T07:32:00Z</dcterms:created>
  <dcterms:modified xsi:type="dcterms:W3CDTF">2025-09-29T07:32:00Z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