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EE10" w14:textId="46C41C07" w:rsidR="00D31A0A" w:rsidRPr="00D31A0A" w:rsidRDefault="00D31A0A" w:rsidP="00D31A0A">
      <w:r>
        <w:rPr>
          <w:b/>
          <w:bCs/>
        </w:rPr>
        <w:t>П</w:t>
      </w:r>
      <w:r w:rsidRPr="00D31A0A">
        <w:rPr>
          <w:b/>
          <w:bCs/>
        </w:rPr>
        <w:t>одавати декларації в ЗОЗ зобов’язані</w:t>
      </w:r>
      <w:r w:rsidRPr="00D31A0A">
        <w:t>:</w:t>
      </w:r>
    </w:p>
    <w:p w14:paraId="5CF0DB90" w14:textId="77777777" w:rsidR="00D31A0A" w:rsidRPr="00D31A0A" w:rsidRDefault="00D31A0A" w:rsidP="00D31A0A">
      <w:pPr>
        <w:numPr>
          <w:ilvl w:val="0"/>
          <w:numId w:val="1"/>
        </w:numPr>
      </w:pPr>
      <w:r w:rsidRPr="00D31A0A">
        <w:t>керівники державних та комунальних ЗОЗ центрального, обласного, районного, міського (міст обласного значення) рівня;</w:t>
      </w:r>
    </w:p>
    <w:p w14:paraId="1F2417E7" w14:textId="77777777" w:rsidR="00D31A0A" w:rsidRPr="00D31A0A" w:rsidRDefault="00D31A0A" w:rsidP="00D31A0A">
      <w:pPr>
        <w:numPr>
          <w:ilvl w:val="0"/>
          <w:numId w:val="1"/>
        </w:numPr>
      </w:pPr>
      <w:r w:rsidRPr="00D31A0A">
        <w:t>голови та члени ЕКОПФО;</w:t>
      </w:r>
    </w:p>
    <w:p w14:paraId="46B5C4AC" w14:textId="77777777" w:rsidR="00D31A0A" w:rsidRPr="00D31A0A" w:rsidRDefault="00D31A0A" w:rsidP="00D31A0A">
      <w:pPr>
        <w:numPr>
          <w:ilvl w:val="0"/>
          <w:numId w:val="1"/>
        </w:numPr>
      </w:pPr>
      <w:r w:rsidRPr="00D31A0A">
        <w:t>голови та члени ВЛК.</w:t>
      </w:r>
    </w:p>
    <w:p w14:paraId="4646C676" w14:textId="77777777" w:rsidR="00D31A0A" w:rsidRPr="00D31A0A" w:rsidRDefault="00D31A0A" w:rsidP="00D31A0A">
      <w:pPr>
        <w:numPr>
          <w:ilvl w:val="0"/>
          <w:numId w:val="1"/>
        </w:numPr>
      </w:pPr>
      <w:r w:rsidRPr="00D31A0A">
        <w:t>голови та члени МСЕК, зокрема й особи, які припинили діяльність, пов’язану з виконанням повноважень голови або члена МСЕК.</w:t>
      </w:r>
    </w:p>
    <w:p w14:paraId="24387DC0" w14:textId="6103949B" w:rsidR="00D31A0A" w:rsidRPr="00D31A0A" w:rsidRDefault="00D31A0A" w:rsidP="00D31A0A">
      <w:r w:rsidRPr="00D31A0A">
        <w:rPr>
          <w:b/>
          <w:bCs/>
        </w:rPr>
        <w:t>Не</w:t>
      </w:r>
      <w:r w:rsidRPr="00D31A0A">
        <w:rPr>
          <w:b/>
          <w:bCs/>
        </w:rPr>
        <w:t xml:space="preserve"> належать до суб’єктів декларування</w:t>
      </w:r>
      <w:r w:rsidRPr="00D31A0A">
        <w:t>:</w:t>
      </w:r>
    </w:p>
    <w:p w14:paraId="263D0345" w14:textId="77777777" w:rsidR="00D31A0A" w:rsidRPr="00D31A0A" w:rsidRDefault="00D31A0A" w:rsidP="00D31A0A">
      <w:pPr>
        <w:numPr>
          <w:ilvl w:val="0"/>
          <w:numId w:val="2"/>
        </w:numPr>
      </w:pPr>
      <w:r w:rsidRPr="00D31A0A">
        <w:t>заступники керівника ЗОЗ;</w:t>
      </w:r>
    </w:p>
    <w:p w14:paraId="0DB343B6" w14:textId="77777777" w:rsidR="00D31A0A" w:rsidRPr="00D31A0A" w:rsidRDefault="00D31A0A" w:rsidP="00D31A0A">
      <w:pPr>
        <w:numPr>
          <w:ilvl w:val="0"/>
          <w:numId w:val="2"/>
        </w:numPr>
      </w:pPr>
      <w:r w:rsidRPr="00D31A0A">
        <w:t>головний бухгалтер ЗОЗ;</w:t>
      </w:r>
    </w:p>
    <w:p w14:paraId="31396832" w14:textId="77777777" w:rsidR="00D31A0A" w:rsidRPr="00D31A0A" w:rsidRDefault="00D31A0A" w:rsidP="00D31A0A">
      <w:pPr>
        <w:numPr>
          <w:ilvl w:val="0"/>
          <w:numId w:val="2"/>
        </w:numPr>
      </w:pPr>
      <w:r w:rsidRPr="00D31A0A">
        <w:t>керівники структурних підрозділів ЗОЗ;</w:t>
      </w:r>
    </w:p>
    <w:p w14:paraId="025F2028" w14:textId="77777777" w:rsidR="00D31A0A" w:rsidRPr="00D31A0A" w:rsidRDefault="00D31A0A" w:rsidP="00D31A0A">
      <w:pPr>
        <w:numPr>
          <w:ilvl w:val="0"/>
          <w:numId w:val="2"/>
        </w:numPr>
      </w:pPr>
      <w:r w:rsidRPr="00D31A0A">
        <w:t>голови та члени лікарсько-консультативних комісій.</w:t>
      </w:r>
    </w:p>
    <w:p w14:paraId="7C30F912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A76D9"/>
    <w:multiLevelType w:val="multilevel"/>
    <w:tmpl w:val="836A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91FF6"/>
    <w:multiLevelType w:val="multilevel"/>
    <w:tmpl w:val="98C4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393879">
    <w:abstractNumId w:val="1"/>
  </w:num>
  <w:num w:numId="2" w16cid:durableId="162411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F9"/>
    <w:rsid w:val="00211F4A"/>
    <w:rsid w:val="00797A86"/>
    <w:rsid w:val="00A71793"/>
    <w:rsid w:val="00B20707"/>
    <w:rsid w:val="00CF32F9"/>
    <w:rsid w:val="00D31A0A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779F"/>
  <w15:chartTrackingRefBased/>
  <w15:docId w15:val="{1943DE86-9902-4929-966C-3F1FB51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484169D2-B008-44E4-8DAB-868C6063FD19}"/>
</file>

<file path=customXml/itemProps2.xml><?xml version="1.0" encoding="utf-8"?>
<ds:datastoreItem xmlns:ds="http://schemas.openxmlformats.org/officeDocument/2006/customXml" ds:itemID="{F7A9B121-2155-4C9E-92A2-6F34D2799FDD}"/>
</file>

<file path=customXml/itemProps3.xml><?xml version="1.0" encoding="utf-8"?>
<ds:datastoreItem xmlns:ds="http://schemas.openxmlformats.org/officeDocument/2006/customXml" ds:itemID="{3FD51FAA-2333-462A-B3EC-14F8D9E3D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2025-03-04T10:07:00Z</dcterms:created>
  <dcterms:modified xsi:type="dcterms:W3CDTF">2025-03-04T10:07:00Z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