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6F35" w14:textId="77777777" w:rsidR="00C71D25" w:rsidRPr="00C71D25" w:rsidRDefault="00C71D25" w:rsidP="00C71D25">
      <w:pPr>
        <w:jc w:val="center"/>
        <w:rPr>
          <w:b/>
          <w:bCs/>
        </w:rPr>
      </w:pPr>
      <w:r w:rsidRPr="00C71D25">
        <w:rPr>
          <w:b/>
          <w:bCs/>
        </w:rPr>
        <w:t>Що робити в разі радіаційної аварії</w:t>
      </w:r>
    </w:p>
    <w:p w14:paraId="270FDC10" w14:textId="77777777" w:rsidR="00C71D25" w:rsidRPr="00C71D25" w:rsidRDefault="00C71D25" w:rsidP="00C71D25">
      <w:r w:rsidRPr="00C71D25">
        <w:rPr>
          <w:rFonts w:ascii="Segoe UI Symbol" w:hAnsi="Segoe UI Symbol" w:cs="Segoe UI Symbol"/>
        </w:rPr>
        <w:t>♦</w:t>
      </w:r>
      <w:r w:rsidRPr="00C71D25">
        <w:rPr>
          <w:b/>
          <w:bCs/>
        </w:rPr>
        <w:t>Залишайтеся в укритті</w:t>
      </w:r>
      <w:r w:rsidRPr="00C71D25">
        <w:t>. Дочекайтеся, поки радіоактивна хмара пройде. Найімовірніше, це триватиме кілька днів. </w:t>
      </w:r>
    </w:p>
    <w:p w14:paraId="267A1A58" w14:textId="77777777" w:rsidR="00C71D25" w:rsidRPr="00C71D25" w:rsidRDefault="00C71D25" w:rsidP="00C71D25">
      <w:r w:rsidRPr="00C71D25">
        <w:rPr>
          <w:rFonts w:ascii="Segoe UI Symbol" w:hAnsi="Segoe UI Symbol" w:cs="Segoe UI Symbol"/>
        </w:rPr>
        <w:t>♦</w:t>
      </w:r>
      <w:r w:rsidRPr="00C71D25">
        <w:t>Якщо укриття надто далеко, </w:t>
      </w:r>
      <w:r w:rsidRPr="00C71D25">
        <w:rPr>
          <w:b/>
          <w:bCs/>
        </w:rPr>
        <w:t>перечекайте загрозу вдома</w:t>
      </w:r>
      <w:r w:rsidRPr="00C71D25">
        <w:t xml:space="preserve"> або в іншому приміщенні, яке до вас найближче. У такому разі тримайтеся якнайдалі від стін і даху, оскільки радіоактивний пил осідатиме на всіх можливих поверхнях, </w:t>
      </w:r>
      <w:proofErr w:type="spellStart"/>
      <w:r w:rsidRPr="00C71D25">
        <w:t>ущільніть</w:t>
      </w:r>
      <w:proofErr w:type="spellEnd"/>
      <w:r w:rsidRPr="00C71D25">
        <w:t xml:space="preserve"> вікна й двері. Також вимкніть системи вентиляції чи обігріву й </w:t>
      </w:r>
      <w:proofErr w:type="spellStart"/>
      <w:r w:rsidRPr="00C71D25">
        <w:t>унеможливте</w:t>
      </w:r>
      <w:proofErr w:type="spellEnd"/>
      <w:r w:rsidRPr="00C71D25">
        <w:t xml:space="preserve"> потрапляння повітря з вулиці.</w:t>
      </w:r>
    </w:p>
    <w:p w14:paraId="110A9141" w14:textId="56D09552" w:rsidR="00C71D25" w:rsidRPr="00C71D25" w:rsidRDefault="00C71D25" w:rsidP="00C71D25">
      <w:pPr>
        <w:rPr>
          <w:lang w:val="en-US"/>
        </w:rPr>
      </w:pPr>
      <w:r w:rsidRPr="00C71D25">
        <w:rPr>
          <w:rFonts w:ascii="Segoe UI Symbol" w:hAnsi="Segoe UI Symbol" w:cs="Segoe UI Symbol"/>
        </w:rPr>
        <w:t>♦</w:t>
      </w:r>
      <w:r w:rsidRPr="00C71D25">
        <w:t>Якщо ви прийшли з вулиці, </w:t>
      </w:r>
      <w:r w:rsidRPr="00C71D25">
        <w:rPr>
          <w:b/>
          <w:bCs/>
        </w:rPr>
        <w:t>прийміть душ</w:t>
      </w:r>
      <w:r w:rsidRPr="00C71D25">
        <w:t>, щоб змити із себе весь пил і бруд. Якщо не маєте такої змоги, вимийте руки, обличчя, відкриті ділянки шкіри. </w:t>
      </w:r>
      <w:r w:rsidRPr="00C71D25">
        <w:rPr>
          <w:b/>
          <w:bCs/>
        </w:rPr>
        <w:t>Переодягніться</w:t>
      </w:r>
      <w:r w:rsidRPr="00C71D25">
        <w:t xml:space="preserve"> в чистий одяг, а брудний акуратно </w:t>
      </w:r>
      <w:proofErr w:type="spellStart"/>
      <w:r w:rsidRPr="00C71D25">
        <w:t>зберіть</w:t>
      </w:r>
      <w:proofErr w:type="spellEnd"/>
      <w:r w:rsidRPr="00C71D25">
        <w:t xml:space="preserve"> у пластикові пакети, бажано герметичні, та покладіть якнайдалі від людей чи домашніх тварин.</w:t>
      </w:r>
    </w:p>
    <w:p w14:paraId="5D732F05" w14:textId="77777777" w:rsidR="00C71D25" w:rsidRPr="00C71D25" w:rsidRDefault="00C71D25" w:rsidP="00C71D25">
      <w:r w:rsidRPr="00C71D25">
        <w:rPr>
          <w:rFonts w:ascii="Segoe UI Symbol" w:hAnsi="Segoe UI Symbol" w:cs="Segoe UI Symbol"/>
        </w:rPr>
        <w:t>♦</w:t>
      </w:r>
      <w:r w:rsidRPr="00C71D25">
        <w:t>Їжте лише ті продукти харчування, які зберігали в </w:t>
      </w:r>
      <w:r w:rsidRPr="00C71D25">
        <w:rPr>
          <w:b/>
          <w:bCs/>
        </w:rPr>
        <w:t>герметичних контейнерах</w:t>
      </w:r>
      <w:r w:rsidRPr="00C71D25">
        <w:t>. Перед тим як відкрити контейнер, протріть його вологою тканиною або чистим рушником. Використану тканину герметично запакуйте й залиш</w:t>
      </w:r>
      <w:r w:rsidRPr="00C71D25">
        <w:softHyphen/>
        <w:t>те в недоступному для дітей і тварин місці. Їжа й напої </w:t>
      </w:r>
      <w:r w:rsidRPr="00C71D25">
        <w:rPr>
          <w:b/>
          <w:bCs/>
        </w:rPr>
        <w:t>з холодильника та морозильної камери</w:t>
      </w:r>
      <w:r w:rsidRPr="00C71D25">
        <w:t> також безпечні для вживання.</w:t>
      </w:r>
    </w:p>
    <w:p w14:paraId="72C0A338" w14:textId="02277BB0" w:rsidR="00C71D25" w:rsidRPr="00C71D25" w:rsidRDefault="00C71D25" w:rsidP="00C71D25">
      <w:pPr>
        <w:rPr>
          <w:lang w:val="en-US"/>
        </w:rPr>
      </w:pPr>
      <w:r w:rsidRPr="00C71D25">
        <w:rPr>
          <w:rFonts w:ascii="Segoe UI Symbol" w:hAnsi="Segoe UI Symbol" w:cs="Segoe UI Symbol"/>
        </w:rPr>
        <w:t>♦</w:t>
      </w:r>
      <w:r w:rsidRPr="00C71D25">
        <w:t>Пийте тільки </w:t>
      </w:r>
      <w:r w:rsidRPr="00C71D25">
        <w:rPr>
          <w:b/>
          <w:bCs/>
        </w:rPr>
        <w:t>пляшкову воду</w:t>
      </w:r>
      <w:r w:rsidRPr="00C71D25">
        <w:t> доти, доки офіційна влада не повідомить, що водопровідна вода безпечна.</w:t>
      </w:r>
    </w:p>
    <w:p w14:paraId="634297DF" w14:textId="77777777" w:rsidR="00C71D25" w:rsidRPr="00C71D25" w:rsidRDefault="00C71D25" w:rsidP="00C71D25">
      <w:r w:rsidRPr="00C71D25">
        <w:rPr>
          <w:rFonts w:ascii="Segoe UI Symbol" w:hAnsi="Segoe UI Symbol" w:cs="Segoe UI Symbol"/>
        </w:rPr>
        <w:t>♦</w:t>
      </w:r>
      <w:r w:rsidRPr="00C71D25">
        <w:t>Довіряйте лише </w:t>
      </w:r>
      <w:r w:rsidRPr="00C71D25">
        <w:rPr>
          <w:b/>
          <w:bCs/>
        </w:rPr>
        <w:t>інформації з офіційних джерел</w:t>
      </w:r>
      <w:r w:rsidRPr="00C71D25">
        <w:t>: сайтів </w:t>
      </w:r>
      <w:hyperlink r:id="rId4" w:tgtFrame="_blank" w:history="1">
        <w:r w:rsidRPr="00C71D25">
          <w:rPr>
            <w:rStyle w:val="a3"/>
          </w:rPr>
          <w:t>МОЗ</w:t>
        </w:r>
      </w:hyperlink>
      <w:r w:rsidRPr="00C71D25">
        <w:t>, </w:t>
      </w:r>
      <w:hyperlink r:id="rId5" w:tgtFrame="_blank" w:history="1">
        <w:r w:rsidRPr="00C71D25">
          <w:rPr>
            <w:rStyle w:val="a3"/>
          </w:rPr>
          <w:t>ЦГЗ</w:t>
        </w:r>
      </w:hyperlink>
      <w:r w:rsidRPr="00C71D25">
        <w:t>, </w:t>
      </w:r>
      <w:hyperlink r:id="rId6" w:tgtFrame="_blank" w:history="1">
        <w:r w:rsidRPr="00C71D25">
          <w:rPr>
            <w:rStyle w:val="a3"/>
          </w:rPr>
          <w:t>ДСНС</w:t>
        </w:r>
      </w:hyperlink>
      <w:r w:rsidRPr="00C71D25">
        <w:t> і сайтів їхніх регіональних підрозділів.</w:t>
      </w:r>
    </w:p>
    <w:p w14:paraId="1955AD0A" w14:textId="77777777" w:rsidR="00D31E9D" w:rsidRDefault="00D31E9D"/>
    <w:sectPr w:rsidR="00D31E9D" w:rsidSect="00D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2A"/>
    <w:rsid w:val="00081A1D"/>
    <w:rsid w:val="00A71793"/>
    <w:rsid w:val="00C71D25"/>
    <w:rsid w:val="00D31E9D"/>
    <w:rsid w:val="00DC432A"/>
    <w:rsid w:val="00D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B0C"/>
  <w15:chartTrackingRefBased/>
  <w15:docId w15:val="{B6C53FDA-48FD-4D6D-B3FC-4568F880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D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1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ns.gov.ua/" TargetMode="External"/><Relationship Id="rId5" Type="http://schemas.openxmlformats.org/officeDocument/2006/relationships/hyperlink" Target="https://www.phc.org.ua/" TargetMode="External"/><Relationship Id="rId4" Type="http://schemas.openxmlformats.org/officeDocument/2006/relationships/hyperlink" Target="https://moz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Купріянова</dc:creator>
  <cp:keywords/>
  <dc:description/>
  <cp:lastModifiedBy>Ольга Купріянова</cp:lastModifiedBy>
  <cp:revision>2</cp:revision>
  <dcterms:created xsi:type="dcterms:W3CDTF">2024-11-25T08:28:00Z</dcterms:created>
  <dcterms:modified xsi:type="dcterms:W3CDTF">2024-11-25T08:29:00Z</dcterms:modified>
</cp:coreProperties>
</file>